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D62D5">
      <w:pPr>
        <w:spacing w:line="600" w:lineRule="exact"/>
        <w:rPr>
          <w:rFonts w:eastAsia="黑体"/>
          <w:kern w:val="0"/>
          <w:sz w:val="32"/>
          <w:szCs w:val="32"/>
        </w:rPr>
      </w:pPr>
    </w:p>
    <w:p w14:paraId="3618C2F5">
      <w:pPr>
        <w:jc w:val="center"/>
        <w:rPr>
          <w:rFonts w:hint="default" w:eastAsia="方正小标宋_GBK"/>
          <w:sz w:val="48"/>
          <w:szCs w:val="48"/>
          <w:lang w:val="en-US" w:eastAsia="zh-CN"/>
        </w:rPr>
      </w:pPr>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松柏瑶族乡中心</w:t>
      </w:r>
      <w:r>
        <w:rPr>
          <w:rFonts w:hint="eastAsia" w:eastAsia="方正小标宋_GBK"/>
          <w:sz w:val="48"/>
          <w:szCs w:val="48"/>
          <w:lang w:val="en-US" w:eastAsia="zh-CN"/>
        </w:rPr>
        <w:t>幼儿园</w:t>
      </w:r>
    </w:p>
    <w:p w14:paraId="73A1755F">
      <w:pPr>
        <w:jc w:val="center"/>
        <w:rPr>
          <w:rFonts w:eastAsia="方正小标宋_GBK"/>
          <w:sz w:val="48"/>
          <w:szCs w:val="48"/>
        </w:rPr>
      </w:pPr>
      <w:r>
        <w:rPr>
          <w:rFonts w:eastAsia="方正小标宋_GBK"/>
          <w:sz w:val="48"/>
          <w:szCs w:val="48"/>
        </w:rPr>
        <w:t>整体支出绩效自评报告</w:t>
      </w:r>
    </w:p>
    <w:p w14:paraId="76DF7DF1">
      <w:pPr>
        <w:jc w:val="center"/>
        <w:rPr>
          <w:rFonts w:eastAsia="楷体_GB2312"/>
          <w:b/>
          <w:sz w:val="32"/>
          <w:szCs w:val="32"/>
        </w:rPr>
      </w:pPr>
    </w:p>
    <w:p w14:paraId="6AC3FDC1">
      <w:pPr>
        <w:jc w:val="center"/>
        <w:rPr>
          <w:rFonts w:eastAsia="黑体"/>
          <w:sz w:val="32"/>
          <w:szCs w:val="32"/>
        </w:rPr>
      </w:pPr>
    </w:p>
    <w:p w14:paraId="0ECC9C31">
      <w:pPr>
        <w:jc w:val="center"/>
        <w:rPr>
          <w:rFonts w:eastAsia="黑体"/>
          <w:sz w:val="32"/>
          <w:szCs w:val="32"/>
        </w:rPr>
      </w:pPr>
    </w:p>
    <w:p w14:paraId="6E6A8519">
      <w:pPr>
        <w:jc w:val="center"/>
        <w:rPr>
          <w:rFonts w:eastAsia="黑体"/>
          <w:sz w:val="32"/>
          <w:szCs w:val="32"/>
        </w:rPr>
      </w:pPr>
    </w:p>
    <w:p w14:paraId="0DE01D0C">
      <w:pPr>
        <w:jc w:val="center"/>
        <w:rPr>
          <w:rFonts w:eastAsia="黑体"/>
          <w:sz w:val="32"/>
          <w:szCs w:val="32"/>
        </w:rPr>
      </w:pPr>
    </w:p>
    <w:p w14:paraId="63F71E89">
      <w:pPr>
        <w:jc w:val="center"/>
        <w:rPr>
          <w:rFonts w:eastAsia="黑体"/>
          <w:sz w:val="32"/>
          <w:szCs w:val="32"/>
        </w:rPr>
      </w:pPr>
    </w:p>
    <w:p w14:paraId="73846DC4">
      <w:pPr>
        <w:jc w:val="center"/>
        <w:rPr>
          <w:rFonts w:eastAsia="黑体"/>
          <w:sz w:val="32"/>
          <w:szCs w:val="32"/>
        </w:rPr>
      </w:pPr>
    </w:p>
    <w:p w14:paraId="7CD3905F">
      <w:pPr>
        <w:jc w:val="center"/>
        <w:rPr>
          <w:rFonts w:eastAsia="黑体"/>
          <w:sz w:val="32"/>
          <w:szCs w:val="32"/>
        </w:rPr>
      </w:pPr>
    </w:p>
    <w:p w14:paraId="365F5F0D">
      <w:pPr>
        <w:ind w:firstLine="880" w:firstLineChars="200"/>
        <w:jc w:val="center"/>
        <w:rPr>
          <w:rFonts w:eastAsia="黑体"/>
          <w:sz w:val="44"/>
          <w:szCs w:val="44"/>
        </w:rPr>
      </w:pPr>
    </w:p>
    <w:p w14:paraId="027D5AA3">
      <w:pPr>
        <w:ind w:firstLine="880" w:firstLineChars="200"/>
        <w:jc w:val="center"/>
        <w:rPr>
          <w:rFonts w:eastAsia="黑体"/>
          <w:sz w:val="44"/>
          <w:szCs w:val="44"/>
        </w:rPr>
      </w:pPr>
    </w:p>
    <w:p w14:paraId="2BDE6C6E">
      <w:pPr>
        <w:ind w:firstLine="880" w:firstLineChars="200"/>
        <w:jc w:val="center"/>
        <w:rPr>
          <w:rFonts w:eastAsia="黑体"/>
          <w:sz w:val="44"/>
          <w:szCs w:val="44"/>
        </w:rPr>
      </w:pPr>
    </w:p>
    <w:p w14:paraId="058CD3FA">
      <w:pPr>
        <w:ind w:firstLine="720" w:firstLineChars="200"/>
        <w:jc w:val="center"/>
        <w:rPr>
          <w:rFonts w:eastAsia="黑体"/>
          <w:sz w:val="36"/>
          <w:szCs w:val="36"/>
        </w:rPr>
      </w:pPr>
    </w:p>
    <w:p w14:paraId="2AE81D1C">
      <w:pPr>
        <w:rPr>
          <w:rFonts w:hint="eastAsia" w:eastAsia="黑体"/>
          <w:sz w:val="36"/>
          <w:szCs w:val="36"/>
          <w:lang w:eastAsia="zh-CN"/>
        </w:rPr>
      </w:pPr>
      <w:r>
        <w:rPr>
          <w:rFonts w:eastAsia="黑体"/>
          <w:sz w:val="36"/>
          <w:szCs w:val="36"/>
        </w:rPr>
        <w:t>单位名称（盖章）：</w:t>
      </w:r>
      <w:r>
        <w:rPr>
          <w:rFonts w:hint="eastAsia" w:eastAsia="黑体"/>
          <w:sz w:val="36"/>
          <w:szCs w:val="36"/>
        </w:rPr>
        <w:t>江永县松柏瑶族乡中心</w:t>
      </w:r>
      <w:r>
        <w:rPr>
          <w:rFonts w:hint="eastAsia" w:eastAsia="黑体"/>
          <w:sz w:val="36"/>
          <w:szCs w:val="36"/>
          <w:lang w:eastAsia="zh-CN"/>
        </w:rPr>
        <w:t>幼儿园</w:t>
      </w:r>
    </w:p>
    <w:p w14:paraId="1695A9C7">
      <w:pPr>
        <w:jc w:val="center"/>
        <w:rPr>
          <w:rFonts w:eastAsia="黑体"/>
          <w:sz w:val="36"/>
          <w:szCs w:val="36"/>
        </w:rPr>
      </w:pPr>
    </w:p>
    <w:p w14:paraId="653CB8A8">
      <w:pPr>
        <w:jc w:val="center"/>
        <w:rPr>
          <w:rFonts w:eastAsia="黑体"/>
          <w:sz w:val="32"/>
          <w:szCs w:val="32"/>
        </w:rPr>
      </w:pPr>
    </w:p>
    <w:p w14:paraId="157CDDC6">
      <w:pPr>
        <w:jc w:val="center"/>
        <w:rPr>
          <w:rFonts w:eastAsia="黑体"/>
          <w:sz w:val="32"/>
          <w:szCs w:val="32"/>
        </w:rPr>
      </w:pPr>
    </w:p>
    <w:p w14:paraId="4DB0D7D1">
      <w:pPr>
        <w:jc w:val="center"/>
        <w:rPr>
          <w:rFonts w:eastAsia="黑体"/>
          <w:sz w:val="32"/>
          <w:szCs w:val="32"/>
        </w:rPr>
      </w:pPr>
    </w:p>
    <w:p w14:paraId="7AC32C27">
      <w:pPr>
        <w:spacing w:line="600" w:lineRule="exact"/>
        <w:ind w:firstLine="640" w:firstLineChars="200"/>
        <w:rPr>
          <w:rFonts w:eastAsia="黑体"/>
          <w:sz w:val="32"/>
          <w:szCs w:val="32"/>
        </w:rPr>
      </w:pPr>
    </w:p>
    <w:p w14:paraId="57693E14">
      <w:pPr>
        <w:spacing w:line="600" w:lineRule="exact"/>
        <w:ind w:firstLine="640" w:firstLineChars="200"/>
        <w:rPr>
          <w:rFonts w:eastAsia="黑体"/>
          <w:sz w:val="32"/>
          <w:szCs w:val="32"/>
        </w:rPr>
      </w:pPr>
    </w:p>
    <w:p w14:paraId="672D6C14">
      <w:pPr>
        <w:spacing w:line="600" w:lineRule="exact"/>
        <w:ind w:firstLine="640" w:firstLineChars="200"/>
        <w:rPr>
          <w:rFonts w:eastAsia="黑体"/>
          <w:sz w:val="32"/>
          <w:szCs w:val="32"/>
        </w:rPr>
      </w:pPr>
      <w:r>
        <w:rPr>
          <w:rFonts w:eastAsia="黑体"/>
          <w:sz w:val="32"/>
          <w:szCs w:val="32"/>
        </w:rPr>
        <w:t>一、基本情况</w:t>
      </w:r>
    </w:p>
    <w:p w14:paraId="5BAE20D5">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rPr>
        <w:t>单位</w:t>
      </w:r>
      <w:r>
        <w:rPr>
          <w:rFonts w:eastAsia="楷体_GB2312"/>
          <w:b/>
          <w:sz w:val="32"/>
          <w:szCs w:val="32"/>
        </w:rPr>
        <w:t>基本情况</w:t>
      </w:r>
    </w:p>
    <w:p w14:paraId="4F9A7B7F">
      <w:pPr>
        <w:spacing w:line="600" w:lineRule="exact"/>
        <w:ind w:firstLine="640" w:firstLineChars="200"/>
        <w:rPr>
          <w:rFonts w:eastAsia="仿宋_GB2312"/>
          <w:sz w:val="32"/>
          <w:szCs w:val="32"/>
        </w:rPr>
      </w:pPr>
      <w:r>
        <w:rPr>
          <w:rFonts w:hint="eastAsia" w:eastAsia="仿宋_GB2312"/>
          <w:sz w:val="32"/>
          <w:szCs w:val="32"/>
        </w:rPr>
        <w:t>江永县松柏瑶族乡中心</w:t>
      </w:r>
      <w:r>
        <w:rPr>
          <w:rFonts w:hint="eastAsia" w:eastAsia="仿宋_GB2312"/>
          <w:sz w:val="32"/>
          <w:szCs w:val="32"/>
          <w:lang w:val="en-US" w:eastAsia="zh-CN"/>
        </w:rPr>
        <w:t>幼儿园</w:t>
      </w:r>
      <w:r>
        <w:rPr>
          <w:rFonts w:hint="eastAsia" w:eastAsia="仿宋_GB2312"/>
          <w:sz w:val="32"/>
          <w:szCs w:val="32"/>
        </w:rPr>
        <w:t>位于江永县松柏瑶族乡松柏社区，2023年共有</w:t>
      </w:r>
      <w:r>
        <w:rPr>
          <w:rFonts w:hint="eastAsia" w:eastAsia="仿宋_GB2312"/>
          <w:sz w:val="32"/>
          <w:szCs w:val="32"/>
          <w:lang w:val="en-US" w:eastAsia="zh-CN"/>
        </w:rPr>
        <w:t>6</w:t>
      </w:r>
      <w:r>
        <w:rPr>
          <w:rFonts w:hint="eastAsia" w:eastAsia="仿宋_GB2312"/>
          <w:sz w:val="32"/>
          <w:szCs w:val="32"/>
        </w:rPr>
        <w:t>个教学班，</w:t>
      </w:r>
      <w:r>
        <w:rPr>
          <w:rFonts w:hint="eastAsia" w:eastAsia="仿宋_GB2312"/>
          <w:sz w:val="32"/>
          <w:szCs w:val="32"/>
          <w:lang w:val="en-US" w:eastAsia="zh-CN"/>
        </w:rPr>
        <w:t>164</w:t>
      </w:r>
      <w:r>
        <w:rPr>
          <w:rFonts w:hint="eastAsia" w:eastAsia="仿宋_GB2312"/>
          <w:sz w:val="32"/>
          <w:szCs w:val="32"/>
        </w:rPr>
        <w:t>名</w:t>
      </w:r>
      <w:r>
        <w:rPr>
          <w:rFonts w:hint="eastAsia" w:eastAsia="仿宋_GB2312"/>
          <w:sz w:val="32"/>
          <w:szCs w:val="32"/>
          <w:lang w:val="en-US" w:eastAsia="zh-CN"/>
        </w:rPr>
        <w:t>幼儿</w:t>
      </w:r>
      <w:r>
        <w:rPr>
          <w:rFonts w:hint="eastAsia" w:eastAsia="仿宋_GB2312"/>
          <w:sz w:val="32"/>
          <w:szCs w:val="32"/>
        </w:rPr>
        <w:t>，全</w:t>
      </w:r>
      <w:r>
        <w:rPr>
          <w:rFonts w:hint="eastAsia" w:eastAsia="仿宋_GB2312"/>
          <w:sz w:val="32"/>
          <w:szCs w:val="32"/>
          <w:lang w:val="en-US" w:eastAsia="zh-CN"/>
        </w:rPr>
        <w:t>园</w:t>
      </w:r>
      <w:r>
        <w:rPr>
          <w:rFonts w:hint="eastAsia" w:eastAsia="仿宋_GB2312"/>
          <w:sz w:val="32"/>
          <w:szCs w:val="32"/>
        </w:rPr>
        <w:t>教职员工</w:t>
      </w:r>
      <w:r>
        <w:rPr>
          <w:rFonts w:hint="eastAsia" w:eastAsia="仿宋_GB2312"/>
          <w:sz w:val="32"/>
          <w:szCs w:val="32"/>
          <w:lang w:val="en-US" w:eastAsia="zh-CN"/>
        </w:rPr>
        <w:t>17</w:t>
      </w:r>
      <w:r>
        <w:rPr>
          <w:rFonts w:hint="eastAsia" w:eastAsia="仿宋_GB2312"/>
          <w:sz w:val="32"/>
          <w:szCs w:val="32"/>
        </w:rPr>
        <w:t>人，在职在编人数</w:t>
      </w:r>
      <w:r>
        <w:rPr>
          <w:rFonts w:hint="eastAsia" w:eastAsia="仿宋_GB2312"/>
          <w:sz w:val="32"/>
          <w:szCs w:val="32"/>
          <w:lang w:val="en-US" w:eastAsia="zh-CN"/>
        </w:rPr>
        <w:t>11</w:t>
      </w:r>
      <w:r>
        <w:rPr>
          <w:rFonts w:hint="eastAsia" w:eastAsia="仿宋_GB2312"/>
          <w:sz w:val="32"/>
          <w:szCs w:val="32"/>
        </w:rPr>
        <w:t>人。单位主要职能：</w:t>
      </w:r>
      <w:r>
        <w:rPr>
          <w:rFonts w:hint="eastAsia" w:eastAsia="仿宋_GB2312"/>
          <w:sz w:val="32"/>
          <w:szCs w:val="32"/>
          <w:lang w:val="en-US" w:eastAsia="zh-CN"/>
        </w:rPr>
        <w:t>实施学前</w:t>
      </w:r>
      <w:r>
        <w:rPr>
          <w:rFonts w:hint="eastAsia" w:eastAsia="仿宋_GB2312"/>
          <w:sz w:val="32"/>
          <w:szCs w:val="32"/>
        </w:rPr>
        <w:t>教育，促进基础教育发展。</w:t>
      </w:r>
    </w:p>
    <w:p w14:paraId="192AB111">
      <w:pPr>
        <w:numPr>
          <w:ilvl w:val="0"/>
          <w:numId w:val="1"/>
        </w:numPr>
        <w:spacing w:line="600" w:lineRule="exact"/>
        <w:ind w:firstLine="643" w:firstLineChars="200"/>
        <w:rPr>
          <w:rFonts w:eastAsia="楷体_GB2312"/>
          <w:b/>
          <w:sz w:val="32"/>
          <w:szCs w:val="32"/>
        </w:rPr>
      </w:pPr>
      <w:r>
        <w:rPr>
          <w:rFonts w:hint="eastAsia" w:eastAsia="楷体_GB2312"/>
          <w:b/>
          <w:sz w:val="32"/>
          <w:szCs w:val="32"/>
        </w:rPr>
        <w:t>单位</w:t>
      </w:r>
      <w:r>
        <w:rPr>
          <w:rFonts w:eastAsia="楷体_GB2312"/>
          <w:b/>
          <w:sz w:val="32"/>
          <w:szCs w:val="32"/>
        </w:rPr>
        <w:t>年度整体支出绩效目标</w:t>
      </w:r>
    </w:p>
    <w:p w14:paraId="78646D89">
      <w:pPr>
        <w:spacing w:line="600" w:lineRule="exact"/>
        <w:ind w:firstLine="640" w:firstLineChars="200"/>
        <w:rPr>
          <w:rFonts w:eastAsia="仿宋_GB2312"/>
          <w:sz w:val="32"/>
          <w:szCs w:val="32"/>
        </w:rPr>
      </w:pPr>
      <w:r>
        <w:rPr>
          <w:rFonts w:hint="eastAsia" w:eastAsia="仿宋_GB2312"/>
          <w:sz w:val="32"/>
          <w:szCs w:val="32"/>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14:paraId="0513660B">
      <w:pPr>
        <w:pStyle w:val="8"/>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14:paraId="2798BA0E">
      <w:pPr>
        <w:pStyle w:val="8"/>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14:paraId="31B135C1">
      <w:pPr>
        <w:spacing w:line="600" w:lineRule="exact"/>
        <w:ind w:firstLine="640" w:firstLineChars="200"/>
        <w:rPr>
          <w:rFonts w:hint="eastAsia" w:eastAsia="仿宋_GB2312"/>
          <w:sz w:val="32"/>
          <w:szCs w:val="32"/>
          <w:lang w:eastAsia="zh-CN"/>
        </w:rPr>
      </w:pPr>
      <w:r>
        <w:rPr>
          <w:rFonts w:hint="eastAsia" w:eastAsia="仿宋_GB2312"/>
          <w:sz w:val="32"/>
          <w:szCs w:val="32"/>
        </w:rPr>
        <w:t>2023年年度一般公共预算安排</w:t>
      </w:r>
      <w:r>
        <w:rPr>
          <w:rFonts w:hint="eastAsia" w:eastAsia="仿宋_GB2312"/>
          <w:sz w:val="32"/>
          <w:szCs w:val="32"/>
          <w:lang w:val="en-US" w:eastAsia="zh-CN"/>
        </w:rPr>
        <w:t>123.6</w:t>
      </w:r>
      <w:r>
        <w:rPr>
          <w:rFonts w:hint="eastAsia" w:eastAsia="仿宋_GB2312"/>
          <w:sz w:val="32"/>
          <w:szCs w:val="32"/>
        </w:rPr>
        <w:t>万元，其中人员经费</w:t>
      </w:r>
      <w:r>
        <w:rPr>
          <w:rFonts w:hint="eastAsia" w:eastAsia="仿宋_GB2312"/>
          <w:sz w:val="32"/>
          <w:szCs w:val="32"/>
          <w:lang w:val="en-US" w:eastAsia="zh-CN"/>
        </w:rPr>
        <w:t>72.1万</w:t>
      </w:r>
      <w:r>
        <w:rPr>
          <w:rFonts w:hint="eastAsia" w:eastAsia="仿宋_GB2312"/>
          <w:sz w:val="32"/>
          <w:szCs w:val="32"/>
        </w:rPr>
        <w:t>元，公用经费</w:t>
      </w:r>
      <w:r>
        <w:rPr>
          <w:rFonts w:hint="eastAsia" w:eastAsia="仿宋_GB2312"/>
          <w:sz w:val="32"/>
          <w:szCs w:val="32"/>
          <w:lang w:val="en-US" w:eastAsia="zh-CN"/>
        </w:rPr>
        <w:t>51.5</w:t>
      </w:r>
      <w:r>
        <w:rPr>
          <w:rFonts w:hint="eastAsia" w:eastAsia="仿宋_GB2312"/>
          <w:sz w:val="32"/>
          <w:szCs w:val="32"/>
        </w:rPr>
        <w:t>万元</w:t>
      </w:r>
      <w:r>
        <w:rPr>
          <w:rFonts w:hint="eastAsia" w:eastAsia="仿宋_GB2312"/>
          <w:sz w:val="32"/>
          <w:szCs w:val="32"/>
          <w:lang w:eastAsia="zh-CN"/>
        </w:rPr>
        <w:t>。</w:t>
      </w:r>
    </w:p>
    <w:p w14:paraId="1A426D4A">
      <w:pPr>
        <w:spacing w:line="600" w:lineRule="exact"/>
        <w:ind w:firstLine="643" w:firstLineChars="200"/>
        <w:rPr>
          <w:rFonts w:ascii="Times New Roman" w:hAnsi="Times New Roman" w:eastAsia="楷体_GB2312"/>
          <w:b/>
          <w:sz w:val="32"/>
          <w:szCs w:val="32"/>
        </w:rPr>
      </w:pPr>
      <w:r>
        <w:rPr>
          <w:rFonts w:ascii="Times New Roman" w:hAnsi="Times New Roman" w:eastAsia="楷体_GB2312"/>
          <w:b/>
          <w:sz w:val="32"/>
          <w:szCs w:val="32"/>
        </w:rPr>
        <w:t>（二）项目支出情况</w:t>
      </w:r>
    </w:p>
    <w:p w14:paraId="2287AD72">
      <w:pPr>
        <w:spacing w:line="600" w:lineRule="exact"/>
        <w:ind w:firstLine="640" w:firstLineChars="200"/>
        <w:rPr>
          <w:rFonts w:hint="default" w:eastAsia="仿宋_GB2312"/>
          <w:sz w:val="32"/>
          <w:szCs w:val="32"/>
          <w:lang w:val="en-US" w:eastAsia="zh-CN"/>
        </w:rPr>
      </w:pPr>
      <w:r>
        <w:rPr>
          <w:rFonts w:hint="eastAsia" w:eastAsia="仿宋_GB2312"/>
          <w:sz w:val="32"/>
          <w:szCs w:val="32"/>
          <w:lang w:eastAsia="zh-CN"/>
        </w:rPr>
        <w:t>本园用于校园建设维护项目支出</w:t>
      </w:r>
      <w:r>
        <w:rPr>
          <w:rFonts w:hint="eastAsia" w:eastAsia="仿宋_GB2312"/>
          <w:sz w:val="32"/>
          <w:szCs w:val="32"/>
          <w:lang w:val="en-US" w:eastAsia="zh-CN"/>
        </w:rPr>
        <w:t>13.9万元，教师事业发展经费58.2万元（包括教师节慰问金、班主任津贴、绩效等）</w:t>
      </w:r>
    </w:p>
    <w:p w14:paraId="7B32B355">
      <w:pPr>
        <w:pStyle w:val="8"/>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14:paraId="2CF74D5F">
      <w:pPr>
        <w:spacing w:line="600" w:lineRule="exact"/>
        <w:ind w:firstLine="640" w:firstLineChars="200"/>
        <w:rPr>
          <w:rFonts w:eastAsia="仿宋_GB2312"/>
          <w:sz w:val="32"/>
          <w:szCs w:val="32"/>
        </w:rPr>
      </w:pPr>
      <w:r>
        <w:rPr>
          <w:rFonts w:hint="eastAsia" w:eastAsia="仿宋_GB2312"/>
          <w:sz w:val="32"/>
          <w:szCs w:val="32"/>
        </w:rPr>
        <w:t>无</w:t>
      </w:r>
    </w:p>
    <w:p w14:paraId="1589D195">
      <w:pPr>
        <w:pStyle w:val="8"/>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国有资本经营预算支出情况</w:t>
      </w:r>
    </w:p>
    <w:p w14:paraId="3F6FA995">
      <w:pPr>
        <w:spacing w:line="600" w:lineRule="exact"/>
        <w:ind w:firstLine="640" w:firstLineChars="200"/>
        <w:rPr>
          <w:rFonts w:eastAsia="仿宋_GB2312"/>
          <w:sz w:val="32"/>
          <w:szCs w:val="32"/>
        </w:rPr>
      </w:pPr>
      <w:r>
        <w:rPr>
          <w:rFonts w:hint="eastAsia" w:eastAsia="仿宋_GB2312"/>
          <w:sz w:val="32"/>
          <w:szCs w:val="32"/>
        </w:rPr>
        <w:t>无</w:t>
      </w:r>
    </w:p>
    <w:p w14:paraId="22EE8D37">
      <w:pPr>
        <w:pStyle w:val="8"/>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社会保险基金预算支出情况</w:t>
      </w:r>
    </w:p>
    <w:p w14:paraId="768DF18E">
      <w:pPr>
        <w:spacing w:line="600" w:lineRule="exact"/>
        <w:ind w:firstLine="640" w:firstLineChars="200"/>
        <w:rPr>
          <w:rFonts w:eastAsia="黑体"/>
          <w:sz w:val="32"/>
          <w:szCs w:val="32"/>
        </w:rPr>
      </w:pPr>
      <w:r>
        <w:rPr>
          <w:rFonts w:eastAsia="黑体"/>
          <w:sz w:val="32"/>
          <w:szCs w:val="32"/>
        </w:rPr>
        <w:t>六、部门整体支出绩效情况</w:t>
      </w:r>
    </w:p>
    <w:p w14:paraId="6F736ABB">
      <w:pPr>
        <w:spacing w:line="600" w:lineRule="exact"/>
        <w:ind w:firstLine="640" w:firstLineChars="200"/>
        <w:rPr>
          <w:rFonts w:ascii="Times New Roman" w:hAnsi="Times New Roman" w:eastAsia="黑体"/>
          <w:sz w:val="32"/>
          <w:szCs w:val="32"/>
        </w:rPr>
      </w:pPr>
      <w:r>
        <w:rPr>
          <w:rFonts w:hint="eastAsia" w:eastAsia="仿宋_GB2312"/>
          <w:sz w:val="32"/>
          <w:szCs w:val="32"/>
        </w:rPr>
        <w:t>2023年，我</w:t>
      </w:r>
      <w:r>
        <w:rPr>
          <w:rFonts w:hint="eastAsia" w:eastAsia="仿宋_GB2312"/>
          <w:sz w:val="32"/>
          <w:szCs w:val="32"/>
          <w:lang w:val="en-US" w:eastAsia="zh-CN"/>
        </w:rPr>
        <w:t>园</w:t>
      </w:r>
      <w:r>
        <w:rPr>
          <w:rFonts w:hint="eastAsia" w:eastAsia="仿宋_GB2312"/>
          <w:sz w:val="32"/>
          <w:szCs w:val="32"/>
        </w:rPr>
        <w:t>积极履职，强化管理，较好地完成了年度工作目标。通过加强预算收支管理，不断建立健全内部管理制度，梳理内部管理流程，部门整体支出管理水平得到提升。</w:t>
      </w:r>
    </w:p>
    <w:p w14:paraId="52D40F10">
      <w:pPr>
        <w:pStyle w:val="8"/>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14:paraId="2471E078">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textAlignment w:val="auto"/>
        <w:rPr>
          <w:rFonts w:eastAsia="仿宋_GB2312"/>
          <w:sz w:val="32"/>
          <w:szCs w:val="32"/>
        </w:rPr>
      </w:pPr>
      <w:r>
        <w:rPr>
          <w:rFonts w:hint="eastAsia" w:eastAsia="仿宋_GB2312"/>
          <w:sz w:val="32"/>
          <w:szCs w:val="32"/>
        </w:rPr>
        <w:t>1.预算编制工作有待细化。预算编制不够明确和细化，预算编制的合理性需要提高，预算执行力度还要进一步加强。</w:t>
      </w:r>
    </w:p>
    <w:p w14:paraId="458F9D3C">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textAlignment w:val="auto"/>
        <w:rPr>
          <w:rFonts w:eastAsia="仿宋_GB2312"/>
          <w:sz w:val="32"/>
          <w:szCs w:val="32"/>
        </w:rPr>
      </w:pPr>
      <w:r>
        <w:rPr>
          <w:rFonts w:hint="eastAsia" w:eastAsia="仿宋_GB2312"/>
          <w:sz w:val="32"/>
          <w:szCs w:val="32"/>
        </w:rPr>
        <w:t>2.支出监控机制不完善，难以确保资金的有效利用。</w:t>
      </w:r>
    </w:p>
    <w:p w14:paraId="12637879">
      <w:pPr>
        <w:spacing w:line="600" w:lineRule="exact"/>
        <w:ind w:firstLine="640" w:firstLineChars="200"/>
        <w:rPr>
          <w:rFonts w:asciiTheme="minorEastAsia" w:hAnsiTheme="minorEastAsia" w:eastAsiaTheme="minorEastAsia" w:cstheme="minorEastAsia"/>
          <w:sz w:val="28"/>
          <w:szCs w:val="28"/>
        </w:rPr>
      </w:pPr>
      <w:r>
        <w:rPr>
          <w:rFonts w:hint="eastAsia" w:eastAsia="仿宋_GB2312"/>
          <w:sz w:val="32"/>
          <w:szCs w:val="32"/>
        </w:rPr>
        <w:t>3.相关人员对预算业务有待进一步加强。</w:t>
      </w:r>
    </w:p>
    <w:p w14:paraId="6E30E5EB">
      <w:pPr>
        <w:spacing w:line="600" w:lineRule="exact"/>
        <w:ind w:firstLine="640" w:firstLineChars="200"/>
        <w:rPr>
          <w:rFonts w:eastAsia="黑体"/>
          <w:sz w:val="32"/>
          <w:szCs w:val="32"/>
        </w:rPr>
      </w:pPr>
      <w:r>
        <w:rPr>
          <w:rFonts w:eastAsia="黑体"/>
          <w:sz w:val="32"/>
          <w:szCs w:val="32"/>
        </w:rPr>
        <w:t>八、下一步改进措施</w:t>
      </w:r>
    </w:p>
    <w:p w14:paraId="5FCB1B8B">
      <w:pPr>
        <w:spacing w:line="600" w:lineRule="exact"/>
        <w:ind w:firstLine="640" w:firstLineChars="200"/>
        <w:rPr>
          <w:rFonts w:eastAsia="仿宋_GB2312"/>
          <w:sz w:val="32"/>
          <w:szCs w:val="32"/>
        </w:rPr>
      </w:pPr>
      <w:r>
        <w:rPr>
          <w:rFonts w:hint="eastAsia" w:eastAsia="仿宋_GB2312"/>
          <w:sz w:val="32"/>
          <w:szCs w:val="32"/>
        </w:rPr>
        <w:t>针对上述存在的问题及对外整体支出管理工作的需要，拟实施的改进措施如下：</w:t>
      </w:r>
    </w:p>
    <w:p w14:paraId="6B2F39B0">
      <w:pPr>
        <w:spacing w:line="600" w:lineRule="exact"/>
        <w:ind w:firstLine="640" w:firstLineChars="200"/>
        <w:rPr>
          <w:rFonts w:eastAsia="仿宋_GB2312"/>
          <w:sz w:val="32"/>
          <w:szCs w:val="32"/>
        </w:rPr>
      </w:pPr>
      <w:r>
        <w:rPr>
          <w:rFonts w:hint="eastAsia" w:eastAsia="仿宋_GB2312"/>
          <w:sz w:val="32"/>
          <w:szCs w:val="32"/>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14:paraId="5AFC30EC">
      <w:pPr>
        <w:spacing w:line="600" w:lineRule="exact"/>
        <w:ind w:firstLine="640" w:firstLineChars="200"/>
        <w:rPr>
          <w:rFonts w:eastAsia="仿宋_GB2312"/>
          <w:sz w:val="32"/>
          <w:szCs w:val="32"/>
        </w:rPr>
      </w:pPr>
      <w:r>
        <w:rPr>
          <w:rFonts w:hint="eastAsia" w:eastAsia="仿宋_GB2312"/>
          <w:sz w:val="32"/>
          <w:szCs w:val="32"/>
        </w:rPr>
        <w:t>2.优化支出结构，促进教育资源均衡配置。根据教学科研实际需要，合理配置资源，确保重点领域和薄弱环节得到优先保障。</w:t>
      </w:r>
    </w:p>
    <w:p w14:paraId="6F125090">
      <w:pPr>
        <w:spacing w:line="600" w:lineRule="exact"/>
        <w:ind w:firstLine="640" w:firstLineChars="200"/>
        <w:rPr>
          <w:rFonts w:eastAsia="仿宋_GB2312"/>
          <w:sz w:val="32"/>
          <w:szCs w:val="32"/>
        </w:rPr>
      </w:pPr>
      <w:r>
        <w:rPr>
          <w:rFonts w:hint="eastAsia" w:eastAsia="仿宋_GB2312"/>
          <w:sz w:val="32"/>
          <w:szCs w:val="32"/>
        </w:rPr>
        <w:t>3.对相关人员加强培训，特别是针对《预算法》《行政事业单位会计制度》等学习培训，规范部门预算收支核算，切实提高部门预算收支管理水平。</w:t>
      </w:r>
    </w:p>
    <w:p w14:paraId="40C38A59">
      <w:pPr>
        <w:spacing w:line="600" w:lineRule="exact"/>
        <w:ind w:firstLine="640" w:firstLineChars="200"/>
        <w:rPr>
          <w:rFonts w:eastAsia="黑体"/>
          <w:sz w:val="32"/>
          <w:szCs w:val="32"/>
        </w:rPr>
      </w:pPr>
      <w:r>
        <w:rPr>
          <w:rFonts w:eastAsia="黑体"/>
          <w:sz w:val="32"/>
          <w:szCs w:val="32"/>
        </w:rPr>
        <w:t>九、绩效自评结果拟应用和公开情况</w:t>
      </w:r>
    </w:p>
    <w:p w14:paraId="2B75BC0D">
      <w:pPr>
        <w:spacing w:line="600" w:lineRule="exact"/>
        <w:ind w:firstLine="640" w:firstLineChars="200"/>
        <w:rPr>
          <w:rFonts w:eastAsia="仿宋_GB2312"/>
          <w:sz w:val="32"/>
          <w:szCs w:val="32"/>
        </w:rPr>
      </w:pPr>
      <w:r>
        <w:rPr>
          <w:rFonts w:hint="eastAsia" w:eastAsia="仿宋_GB2312"/>
          <w:sz w:val="32"/>
          <w:szCs w:val="32"/>
        </w:rPr>
        <w:t>我</w:t>
      </w:r>
      <w:r>
        <w:rPr>
          <w:rFonts w:hint="eastAsia" w:eastAsia="仿宋_GB2312"/>
          <w:sz w:val="32"/>
          <w:szCs w:val="32"/>
          <w:lang w:val="en-US" w:eastAsia="zh-CN"/>
        </w:rPr>
        <w:t>园</w:t>
      </w:r>
      <w:r>
        <w:rPr>
          <w:rFonts w:hint="eastAsia" w:eastAsia="仿宋_GB2312"/>
          <w:sz w:val="32"/>
          <w:szCs w:val="32"/>
        </w:rPr>
        <w:t>根据教育部门和上级主管部门的要求，认真开展了绩效自评工作。经过自评，学校在教育教学、管理服务和创新发展等方面取得了显著成绩，整体绩效水平较高。</w:t>
      </w:r>
    </w:p>
    <w:p w14:paraId="437031C9">
      <w:pPr>
        <w:spacing w:line="600" w:lineRule="exact"/>
        <w:ind w:firstLine="640" w:firstLineChars="200"/>
        <w:rPr>
          <w:rFonts w:eastAsia="仿宋_GB2312"/>
          <w:sz w:val="32"/>
          <w:szCs w:val="32"/>
        </w:rPr>
      </w:pPr>
      <w:r>
        <w:rPr>
          <w:rFonts w:hint="eastAsia" w:eastAsia="仿宋_GB2312"/>
          <w:sz w:val="32"/>
          <w:szCs w:val="32"/>
        </w:rPr>
        <w:t>为充分发挥绩效自评结果的激励和导向作用，学校将自评结果应用于以下几个方面：一是优化资源配置，提升教育教学质量；二是加强内部管理，提高管理效能；三是推动创新发展，增强学校核心竞争力。</w:t>
      </w:r>
    </w:p>
    <w:p w14:paraId="4A8054A2">
      <w:pPr>
        <w:spacing w:line="600" w:lineRule="exact"/>
        <w:ind w:firstLine="640" w:firstLineChars="200"/>
        <w:rPr>
          <w:rFonts w:eastAsia="仿宋_GB2312"/>
          <w:sz w:val="32"/>
          <w:szCs w:val="32"/>
        </w:rPr>
      </w:pPr>
      <w:r>
        <w:rPr>
          <w:rFonts w:hint="eastAsia" w:eastAsia="仿宋_GB2312"/>
          <w:sz w:val="32"/>
          <w:szCs w:val="32"/>
        </w:rPr>
        <w:t>同时，</w:t>
      </w:r>
      <w:r>
        <w:rPr>
          <w:rFonts w:hint="eastAsia" w:eastAsia="仿宋_GB2312"/>
          <w:sz w:val="32"/>
          <w:szCs w:val="32"/>
          <w:lang w:val="en-US" w:eastAsia="zh-CN"/>
        </w:rPr>
        <w:t>幼儿园</w:t>
      </w:r>
      <w:r>
        <w:rPr>
          <w:rFonts w:hint="eastAsia" w:eastAsia="仿宋_GB2312"/>
          <w:sz w:val="32"/>
          <w:szCs w:val="32"/>
        </w:rPr>
        <w:t>将自评结果以适当方式向全</w:t>
      </w:r>
      <w:r>
        <w:rPr>
          <w:rFonts w:hint="eastAsia" w:eastAsia="仿宋_GB2312"/>
          <w:sz w:val="32"/>
          <w:szCs w:val="32"/>
          <w:lang w:val="en-US" w:eastAsia="zh-CN"/>
        </w:rPr>
        <w:t>园师幼</w:t>
      </w:r>
      <w:r>
        <w:rPr>
          <w:rFonts w:hint="eastAsia" w:eastAsia="仿宋_GB2312"/>
          <w:sz w:val="32"/>
          <w:szCs w:val="32"/>
        </w:rPr>
        <w:t>和社会公众公开，接受监督。公开内容包括自评报告、绩效指标数据和改进措施等，确保信息的真实性和准确性。</w:t>
      </w:r>
    </w:p>
    <w:p w14:paraId="75B9DF07">
      <w:pPr>
        <w:spacing w:line="600" w:lineRule="exact"/>
        <w:ind w:firstLine="640" w:firstLineChars="200"/>
        <w:rPr>
          <w:rFonts w:eastAsia="仿宋_GB2312"/>
          <w:sz w:val="32"/>
          <w:szCs w:val="32"/>
        </w:rPr>
      </w:pPr>
      <w:r>
        <w:rPr>
          <w:rFonts w:hint="eastAsia" w:eastAsia="仿宋_GB2312"/>
          <w:sz w:val="32"/>
          <w:szCs w:val="32"/>
        </w:rPr>
        <w:t>通过自评结果的应用和公开，学校将不断提升整体绩效水平，为师生提供更优质的教育服务，为社会发展做出更大贡献。</w:t>
      </w:r>
    </w:p>
    <w:p w14:paraId="46AFBCF1">
      <w:pPr>
        <w:rPr>
          <w:rFonts w:hint="eastAsia" w:ascii="仿宋" w:hAnsi="仿宋" w:eastAsia="仿宋" w:cs="仿宋"/>
          <w:sz w:val="30"/>
          <w:szCs w:val="30"/>
        </w:rPr>
      </w:pPr>
    </w:p>
    <w:p w14:paraId="0E9A2DCB">
      <w:pPr>
        <w:jc w:val="right"/>
        <w:rPr>
          <w:rFonts w:hint="eastAsia" w:ascii="仿宋" w:hAnsi="仿宋" w:eastAsia="仿宋" w:cs="仿宋"/>
          <w:sz w:val="30"/>
          <w:szCs w:val="30"/>
          <w:lang w:eastAsia="zh-CN"/>
        </w:rPr>
      </w:pPr>
      <w:r>
        <w:rPr>
          <w:rFonts w:hint="eastAsia" w:ascii="仿宋" w:hAnsi="仿宋" w:eastAsia="仿宋" w:cs="仿宋"/>
          <w:sz w:val="30"/>
          <w:szCs w:val="30"/>
          <w:lang w:eastAsia="zh-CN"/>
        </w:rPr>
        <w:t>江永县松柏瑶族乡中心幼儿园</w:t>
      </w:r>
    </w:p>
    <w:p w14:paraId="293B2859">
      <w:pPr>
        <w:jc w:val="cente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                                 2024年4月10日</w:t>
      </w:r>
    </w:p>
    <w:p w14:paraId="34BB10A0"/>
    <w:p w14:paraId="0584BDE4">
      <w:pPr>
        <w:widowControl/>
      </w:pPr>
    </w:p>
    <w:p w14:paraId="7C512363">
      <w:pPr>
        <w:widowControl/>
      </w:pPr>
    </w:p>
    <w:p w14:paraId="714F0896">
      <w:pPr>
        <w:widowControl/>
      </w:pPr>
    </w:p>
    <w:p w14:paraId="4EBF4214">
      <w:pPr>
        <w:widowControl/>
      </w:pPr>
    </w:p>
    <w:p w14:paraId="51234E8F">
      <w:pPr>
        <w:widowControl/>
      </w:pPr>
    </w:p>
    <w:p w14:paraId="2AF6C6BA">
      <w:pPr>
        <w:spacing w:line="560" w:lineRule="exact"/>
        <w:jc w:val="center"/>
        <w:rPr>
          <w:rFonts w:hint="eastAsia" w:eastAsia="方正小标宋_GBK"/>
          <w:kern w:val="0"/>
          <w:sz w:val="36"/>
          <w:szCs w:val="36"/>
          <w:lang w:eastAsia="zh-CN"/>
        </w:rPr>
      </w:pPr>
      <w:r>
        <w:rPr>
          <w:rFonts w:hint="eastAsia" w:eastAsia="方正小标宋_GBK"/>
          <w:kern w:val="0"/>
          <w:sz w:val="36"/>
          <w:szCs w:val="36"/>
          <w:lang w:val="en-US" w:eastAsia="zh-CN"/>
        </w:rPr>
        <w:t>2023年度</w:t>
      </w:r>
      <w:r>
        <w:rPr>
          <w:rFonts w:hint="eastAsia" w:eastAsia="方正小标宋_GBK"/>
          <w:kern w:val="0"/>
          <w:sz w:val="36"/>
          <w:szCs w:val="36"/>
          <w:lang w:eastAsia="zh-CN"/>
        </w:rPr>
        <w:t>江永县松柏瑶族乡中心幼儿园</w:t>
      </w:r>
    </w:p>
    <w:p w14:paraId="5E52AC52">
      <w:pPr>
        <w:spacing w:line="560" w:lineRule="exact"/>
        <w:jc w:val="center"/>
        <w:rPr>
          <w:rFonts w:eastAsia="方正小标宋_GBK"/>
          <w:kern w:val="0"/>
          <w:sz w:val="36"/>
          <w:szCs w:val="36"/>
        </w:rPr>
      </w:pPr>
      <w:r>
        <w:rPr>
          <w:rFonts w:eastAsia="方正小标宋_GBK"/>
          <w:kern w:val="0"/>
          <w:sz w:val="36"/>
          <w:szCs w:val="36"/>
        </w:rPr>
        <w:t>部门整体支出绩效评价基础数据表</w:t>
      </w:r>
    </w:p>
    <w:p w14:paraId="6E0D0DFE">
      <w:pPr>
        <w:spacing w:line="560" w:lineRule="exact"/>
        <w:jc w:val="right"/>
        <w:rPr>
          <w:rFonts w:eastAsia="仿宋_GB2312"/>
          <w:kern w:val="0"/>
          <w:sz w:val="24"/>
        </w:rPr>
      </w:pPr>
      <w:r>
        <w:rPr>
          <w:rFonts w:hint="eastAsia" w:eastAsia="方正小标宋_GBK"/>
          <w:kern w:val="0"/>
          <w:sz w:val="24"/>
          <w:szCs w:val="24"/>
          <w:lang w:eastAsia="zh-CN"/>
        </w:rPr>
        <w:t>单位：万元</w:t>
      </w:r>
    </w:p>
    <w:tbl>
      <w:tblPr>
        <w:tblStyle w:val="6"/>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14:paraId="59695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14:paraId="5A31FEB7">
            <w:pPr>
              <w:widowControl/>
              <w:jc w:val="center"/>
              <w:rPr>
                <w:rFonts w:eastAsia="仿宋_GB2312"/>
                <w:kern w:val="0"/>
                <w:szCs w:val="21"/>
              </w:rPr>
            </w:pPr>
            <w:r>
              <w:rPr>
                <w:rFonts w:eastAsia="仿宋_GB2312"/>
                <w:kern w:val="0"/>
                <w:szCs w:val="21"/>
              </w:rPr>
              <w:t>财政供养人员情况</w:t>
            </w:r>
          </w:p>
        </w:tc>
        <w:tc>
          <w:tcPr>
            <w:tcW w:w="2038" w:type="dxa"/>
            <w:gridSpan w:val="2"/>
            <w:noWrap w:val="0"/>
            <w:vAlign w:val="center"/>
          </w:tcPr>
          <w:p w14:paraId="0CE12870">
            <w:pPr>
              <w:widowControl/>
              <w:jc w:val="center"/>
              <w:rPr>
                <w:rFonts w:eastAsia="仿宋_GB2312"/>
                <w:b/>
                <w:bCs/>
                <w:kern w:val="0"/>
                <w:szCs w:val="21"/>
              </w:rPr>
            </w:pPr>
            <w:r>
              <w:rPr>
                <w:rFonts w:eastAsia="仿宋_GB2312"/>
                <w:b/>
                <w:bCs/>
                <w:kern w:val="0"/>
                <w:szCs w:val="21"/>
              </w:rPr>
              <w:t>编制数</w:t>
            </w:r>
          </w:p>
        </w:tc>
        <w:tc>
          <w:tcPr>
            <w:tcW w:w="2240" w:type="dxa"/>
            <w:gridSpan w:val="2"/>
            <w:noWrap w:val="0"/>
            <w:vAlign w:val="center"/>
          </w:tcPr>
          <w:p w14:paraId="57A12057">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年实际在职人数</w:t>
            </w:r>
          </w:p>
        </w:tc>
        <w:tc>
          <w:tcPr>
            <w:tcW w:w="1832" w:type="dxa"/>
            <w:gridSpan w:val="2"/>
            <w:noWrap w:val="0"/>
            <w:vAlign w:val="center"/>
          </w:tcPr>
          <w:p w14:paraId="6BD00A41">
            <w:pPr>
              <w:widowControl/>
              <w:jc w:val="center"/>
              <w:rPr>
                <w:rFonts w:eastAsia="仿宋_GB2312"/>
                <w:b/>
                <w:bCs/>
                <w:kern w:val="0"/>
                <w:szCs w:val="21"/>
              </w:rPr>
            </w:pPr>
            <w:r>
              <w:rPr>
                <w:rFonts w:eastAsia="仿宋_GB2312"/>
                <w:b/>
                <w:bCs/>
                <w:kern w:val="0"/>
                <w:szCs w:val="21"/>
              </w:rPr>
              <w:t>控制率</w:t>
            </w:r>
          </w:p>
        </w:tc>
      </w:tr>
      <w:tr w14:paraId="14A33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0"/>
            <w:vAlign w:val="center"/>
          </w:tcPr>
          <w:p w14:paraId="66A1572F">
            <w:pPr>
              <w:widowControl/>
              <w:jc w:val="left"/>
              <w:rPr>
                <w:rFonts w:eastAsia="仿宋_GB2312"/>
                <w:kern w:val="0"/>
                <w:szCs w:val="21"/>
              </w:rPr>
            </w:pPr>
          </w:p>
        </w:tc>
        <w:tc>
          <w:tcPr>
            <w:tcW w:w="2038" w:type="dxa"/>
            <w:gridSpan w:val="2"/>
            <w:noWrap w:val="0"/>
            <w:vAlign w:val="center"/>
          </w:tcPr>
          <w:p w14:paraId="23E31001">
            <w:pPr>
              <w:widowControl/>
              <w:jc w:val="center"/>
              <w:rPr>
                <w:rFonts w:hint="default" w:eastAsia="仿宋_GB2312"/>
                <w:kern w:val="0"/>
                <w:szCs w:val="21"/>
                <w:lang w:val="en-US"/>
              </w:rPr>
            </w:pPr>
            <w:r>
              <w:rPr>
                <w:rFonts w:hint="eastAsia" w:eastAsia="仿宋_GB2312"/>
                <w:kern w:val="0"/>
                <w:szCs w:val="21"/>
                <w:lang w:val="en-US" w:eastAsia="zh-CN"/>
              </w:rPr>
              <w:t>11</w:t>
            </w:r>
          </w:p>
        </w:tc>
        <w:tc>
          <w:tcPr>
            <w:tcW w:w="2240" w:type="dxa"/>
            <w:gridSpan w:val="2"/>
            <w:noWrap w:val="0"/>
            <w:vAlign w:val="center"/>
          </w:tcPr>
          <w:p w14:paraId="45E485DB">
            <w:pPr>
              <w:widowControl/>
              <w:jc w:val="center"/>
              <w:rPr>
                <w:rFonts w:hint="default" w:eastAsia="仿宋_GB2312"/>
                <w:kern w:val="0"/>
                <w:szCs w:val="21"/>
                <w:lang w:val="en-US"/>
              </w:rPr>
            </w:pPr>
            <w:r>
              <w:rPr>
                <w:rFonts w:hint="eastAsia" w:eastAsia="仿宋_GB2312"/>
                <w:kern w:val="0"/>
                <w:szCs w:val="21"/>
                <w:lang w:val="en-US" w:eastAsia="zh-CN"/>
              </w:rPr>
              <w:t>11</w:t>
            </w:r>
          </w:p>
        </w:tc>
        <w:tc>
          <w:tcPr>
            <w:tcW w:w="1832" w:type="dxa"/>
            <w:gridSpan w:val="2"/>
            <w:noWrap w:val="0"/>
            <w:vAlign w:val="center"/>
          </w:tcPr>
          <w:p w14:paraId="157340C1">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100%</w:t>
            </w:r>
          </w:p>
        </w:tc>
      </w:tr>
      <w:tr w14:paraId="6D91F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449D6CDB">
            <w:pPr>
              <w:widowControl/>
              <w:jc w:val="center"/>
              <w:rPr>
                <w:rFonts w:eastAsia="仿宋_GB2312"/>
                <w:kern w:val="0"/>
                <w:szCs w:val="21"/>
              </w:rPr>
            </w:pPr>
            <w:r>
              <w:rPr>
                <w:rFonts w:eastAsia="仿宋_GB2312"/>
                <w:kern w:val="0"/>
                <w:szCs w:val="21"/>
              </w:rPr>
              <w:t>经费控制情况</w:t>
            </w:r>
          </w:p>
        </w:tc>
        <w:tc>
          <w:tcPr>
            <w:tcW w:w="2038" w:type="dxa"/>
            <w:gridSpan w:val="2"/>
            <w:noWrap w:val="0"/>
            <w:vAlign w:val="center"/>
          </w:tcPr>
          <w:p w14:paraId="3FD76F61">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22</w:t>
            </w:r>
            <w:r>
              <w:rPr>
                <w:rFonts w:eastAsia="仿宋_GB2312"/>
                <w:b/>
                <w:bCs/>
                <w:kern w:val="0"/>
                <w:szCs w:val="21"/>
              </w:rPr>
              <w:t>年决算数</w:t>
            </w:r>
          </w:p>
        </w:tc>
        <w:tc>
          <w:tcPr>
            <w:tcW w:w="2240" w:type="dxa"/>
            <w:gridSpan w:val="2"/>
            <w:noWrap w:val="0"/>
            <w:vAlign w:val="center"/>
          </w:tcPr>
          <w:p w14:paraId="5527C8D6">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年预算数</w:t>
            </w:r>
          </w:p>
        </w:tc>
        <w:tc>
          <w:tcPr>
            <w:tcW w:w="1832" w:type="dxa"/>
            <w:gridSpan w:val="2"/>
            <w:noWrap w:val="0"/>
            <w:vAlign w:val="center"/>
          </w:tcPr>
          <w:p w14:paraId="6A371CE7">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年决算数</w:t>
            </w:r>
          </w:p>
        </w:tc>
      </w:tr>
      <w:tr w14:paraId="10C6F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3354" w:type="dxa"/>
            <w:noWrap w:val="0"/>
            <w:vAlign w:val="center"/>
          </w:tcPr>
          <w:p w14:paraId="7C85EEA3">
            <w:pPr>
              <w:widowControl/>
              <w:jc w:val="left"/>
              <w:rPr>
                <w:rFonts w:eastAsia="仿宋_GB2312"/>
                <w:kern w:val="0"/>
                <w:szCs w:val="21"/>
              </w:rPr>
            </w:pPr>
            <w:r>
              <w:rPr>
                <w:rFonts w:eastAsia="仿宋_GB2312"/>
                <w:kern w:val="0"/>
                <w:szCs w:val="21"/>
              </w:rPr>
              <w:t>三公经费</w:t>
            </w:r>
          </w:p>
        </w:tc>
        <w:tc>
          <w:tcPr>
            <w:tcW w:w="2038" w:type="dxa"/>
            <w:gridSpan w:val="2"/>
            <w:noWrap w:val="0"/>
            <w:vAlign w:val="center"/>
          </w:tcPr>
          <w:p w14:paraId="69A0CC81">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36686B39">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0.8</w:t>
            </w:r>
          </w:p>
        </w:tc>
        <w:tc>
          <w:tcPr>
            <w:tcW w:w="1832" w:type="dxa"/>
            <w:gridSpan w:val="2"/>
            <w:noWrap w:val="0"/>
            <w:vAlign w:val="center"/>
          </w:tcPr>
          <w:p w14:paraId="6FF5F4C7">
            <w:pPr>
              <w:widowControl/>
              <w:jc w:val="center"/>
              <w:rPr>
                <w:rFonts w:eastAsia="仿宋_GB2312"/>
                <w:kern w:val="0"/>
                <w:szCs w:val="21"/>
              </w:rPr>
            </w:pPr>
            <w:r>
              <w:rPr>
                <w:rFonts w:hint="eastAsia" w:eastAsia="仿宋_GB2312"/>
                <w:kern w:val="0"/>
                <w:szCs w:val="21"/>
                <w:lang w:val="en-US" w:eastAsia="zh-CN"/>
              </w:rPr>
              <w:t>0.8</w:t>
            </w:r>
            <w:r>
              <w:rPr>
                <w:rFonts w:eastAsia="仿宋_GB2312"/>
                <w:kern w:val="0"/>
                <w:szCs w:val="21"/>
              </w:rPr>
              <w:t>　</w:t>
            </w:r>
          </w:p>
        </w:tc>
      </w:tr>
      <w:tr w14:paraId="46B03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09BA1247">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0"/>
            <w:vAlign w:val="center"/>
          </w:tcPr>
          <w:p w14:paraId="7F799CE2">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4260E605">
            <w:pPr>
              <w:widowControl/>
              <w:jc w:val="center"/>
              <w:rPr>
                <w:rFonts w:hint="eastAsia" w:eastAsia="仿宋_GB2312"/>
                <w:kern w:val="0"/>
                <w:szCs w:val="21"/>
                <w:lang w:val="en-US" w:eastAsia="zh-CN"/>
              </w:rPr>
            </w:pPr>
            <w:r>
              <w:rPr>
                <w:rFonts w:eastAsia="仿宋_GB2312"/>
                <w:kern w:val="0"/>
                <w:szCs w:val="21"/>
              </w:rPr>
              <w:t>　</w:t>
            </w:r>
          </w:p>
        </w:tc>
        <w:tc>
          <w:tcPr>
            <w:tcW w:w="1832" w:type="dxa"/>
            <w:gridSpan w:val="2"/>
            <w:noWrap w:val="0"/>
            <w:vAlign w:val="center"/>
          </w:tcPr>
          <w:p w14:paraId="29066035">
            <w:pPr>
              <w:widowControl/>
              <w:jc w:val="center"/>
              <w:rPr>
                <w:rFonts w:eastAsia="仿宋_GB2312"/>
                <w:kern w:val="0"/>
                <w:szCs w:val="21"/>
              </w:rPr>
            </w:pPr>
            <w:r>
              <w:rPr>
                <w:rFonts w:hint="eastAsia" w:eastAsia="仿宋_GB2312"/>
                <w:kern w:val="0"/>
                <w:szCs w:val="21"/>
                <w:lang w:val="en-US" w:eastAsia="zh-CN"/>
              </w:rPr>
              <w:t>0</w:t>
            </w:r>
          </w:p>
        </w:tc>
      </w:tr>
      <w:tr w14:paraId="7E029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66D59F81">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0"/>
            <w:vAlign w:val="center"/>
          </w:tcPr>
          <w:p w14:paraId="5286C32E">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241EDBAE">
            <w:pPr>
              <w:widowControl/>
              <w:jc w:val="center"/>
              <w:rPr>
                <w:rFonts w:hint="eastAsia" w:eastAsia="仿宋_GB2312"/>
                <w:kern w:val="0"/>
                <w:szCs w:val="21"/>
                <w:lang w:val="en-US" w:eastAsia="zh-CN"/>
              </w:rPr>
            </w:pPr>
            <w:r>
              <w:rPr>
                <w:rFonts w:eastAsia="仿宋_GB2312"/>
                <w:kern w:val="0"/>
                <w:szCs w:val="21"/>
              </w:rPr>
              <w:t>　</w:t>
            </w:r>
          </w:p>
        </w:tc>
        <w:tc>
          <w:tcPr>
            <w:tcW w:w="1832" w:type="dxa"/>
            <w:gridSpan w:val="2"/>
            <w:noWrap w:val="0"/>
            <w:vAlign w:val="center"/>
          </w:tcPr>
          <w:p w14:paraId="41F8F311">
            <w:pPr>
              <w:widowControl/>
              <w:jc w:val="center"/>
              <w:rPr>
                <w:rFonts w:eastAsia="仿宋_GB2312"/>
                <w:kern w:val="0"/>
                <w:szCs w:val="21"/>
              </w:rPr>
            </w:pPr>
            <w:r>
              <w:rPr>
                <w:rFonts w:eastAsia="仿宋_GB2312"/>
                <w:kern w:val="0"/>
                <w:szCs w:val="21"/>
              </w:rPr>
              <w:t>　</w:t>
            </w:r>
          </w:p>
        </w:tc>
      </w:tr>
      <w:tr w14:paraId="64707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4D8DFCC4">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0"/>
            <w:vAlign w:val="center"/>
          </w:tcPr>
          <w:p w14:paraId="6EE17140">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2F956F91">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14:paraId="149F62B7">
            <w:pPr>
              <w:widowControl/>
              <w:jc w:val="center"/>
              <w:rPr>
                <w:rFonts w:eastAsia="仿宋_GB2312"/>
                <w:kern w:val="0"/>
                <w:szCs w:val="21"/>
              </w:rPr>
            </w:pPr>
            <w:r>
              <w:rPr>
                <w:rFonts w:eastAsia="仿宋_GB2312"/>
                <w:kern w:val="0"/>
                <w:szCs w:val="21"/>
              </w:rPr>
              <w:t>　</w:t>
            </w:r>
          </w:p>
        </w:tc>
      </w:tr>
      <w:tr w14:paraId="5E52A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485802A1">
            <w:pPr>
              <w:widowControl/>
              <w:jc w:val="left"/>
              <w:rPr>
                <w:rFonts w:eastAsia="仿宋_GB2312"/>
                <w:kern w:val="0"/>
                <w:szCs w:val="21"/>
              </w:rPr>
            </w:pPr>
            <w:r>
              <w:rPr>
                <w:rFonts w:eastAsia="仿宋_GB2312"/>
                <w:kern w:val="0"/>
                <w:szCs w:val="21"/>
              </w:rPr>
              <w:t xml:space="preserve">   2、出国经费</w:t>
            </w:r>
          </w:p>
        </w:tc>
        <w:tc>
          <w:tcPr>
            <w:tcW w:w="2038" w:type="dxa"/>
            <w:gridSpan w:val="2"/>
            <w:noWrap w:val="0"/>
            <w:vAlign w:val="center"/>
          </w:tcPr>
          <w:p w14:paraId="4548D281">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3334B90C">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14:paraId="7E734893">
            <w:pPr>
              <w:widowControl/>
              <w:jc w:val="center"/>
              <w:rPr>
                <w:rFonts w:eastAsia="仿宋_GB2312"/>
                <w:kern w:val="0"/>
                <w:szCs w:val="21"/>
              </w:rPr>
            </w:pPr>
            <w:r>
              <w:rPr>
                <w:rFonts w:eastAsia="仿宋_GB2312"/>
                <w:kern w:val="0"/>
                <w:szCs w:val="21"/>
              </w:rPr>
              <w:t>　</w:t>
            </w:r>
          </w:p>
        </w:tc>
      </w:tr>
      <w:tr w14:paraId="62E29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A0CEF71">
            <w:pPr>
              <w:widowControl/>
              <w:jc w:val="left"/>
              <w:rPr>
                <w:rFonts w:eastAsia="仿宋_GB2312"/>
                <w:kern w:val="0"/>
                <w:szCs w:val="21"/>
              </w:rPr>
            </w:pPr>
            <w:r>
              <w:rPr>
                <w:rFonts w:eastAsia="仿宋_GB2312"/>
                <w:kern w:val="0"/>
                <w:szCs w:val="21"/>
              </w:rPr>
              <w:t xml:space="preserve">   3、公务接待</w:t>
            </w:r>
          </w:p>
        </w:tc>
        <w:tc>
          <w:tcPr>
            <w:tcW w:w="2038" w:type="dxa"/>
            <w:gridSpan w:val="2"/>
            <w:noWrap w:val="0"/>
            <w:vAlign w:val="center"/>
          </w:tcPr>
          <w:p w14:paraId="676DC440">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41E902CA">
            <w:pPr>
              <w:widowControl/>
              <w:jc w:val="center"/>
              <w:rPr>
                <w:rFonts w:eastAsia="仿宋_GB2312"/>
                <w:kern w:val="0"/>
                <w:szCs w:val="21"/>
              </w:rPr>
            </w:pPr>
            <w:r>
              <w:rPr>
                <w:rFonts w:hint="eastAsia" w:eastAsia="仿宋_GB2312"/>
                <w:kern w:val="0"/>
                <w:szCs w:val="21"/>
                <w:lang w:val="en-US" w:eastAsia="zh-CN"/>
              </w:rPr>
              <w:t>0.8</w:t>
            </w:r>
            <w:r>
              <w:rPr>
                <w:rFonts w:eastAsia="仿宋_GB2312"/>
                <w:kern w:val="0"/>
                <w:szCs w:val="21"/>
              </w:rPr>
              <w:t>　</w:t>
            </w:r>
          </w:p>
        </w:tc>
        <w:tc>
          <w:tcPr>
            <w:tcW w:w="1832" w:type="dxa"/>
            <w:gridSpan w:val="2"/>
            <w:noWrap w:val="0"/>
            <w:vAlign w:val="center"/>
          </w:tcPr>
          <w:p w14:paraId="64586E45">
            <w:pPr>
              <w:widowControl/>
              <w:jc w:val="center"/>
              <w:rPr>
                <w:rFonts w:eastAsia="仿宋_GB2312"/>
                <w:kern w:val="0"/>
                <w:szCs w:val="21"/>
              </w:rPr>
            </w:pPr>
            <w:r>
              <w:rPr>
                <w:rFonts w:hint="eastAsia" w:eastAsia="仿宋_GB2312"/>
                <w:kern w:val="0"/>
                <w:szCs w:val="21"/>
                <w:lang w:val="en-US" w:eastAsia="zh-CN"/>
              </w:rPr>
              <w:t>0.8</w:t>
            </w:r>
            <w:r>
              <w:rPr>
                <w:rFonts w:eastAsia="仿宋_GB2312"/>
                <w:kern w:val="0"/>
                <w:szCs w:val="21"/>
              </w:rPr>
              <w:t>　</w:t>
            </w:r>
          </w:p>
        </w:tc>
      </w:tr>
      <w:tr w14:paraId="1775D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06DBB932">
            <w:pPr>
              <w:widowControl/>
              <w:jc w:val="left"/>
              <w:rPr>
                <w:rFonts w:eastAsia="仿宋_GB2312"/>
                <w:kern w:val="0"/>
                <w:szCs w:val="21"/>
              </w:rPr>
            </w:pPr>
            <w:r>
              <w:rPr>
                <w:rFonts w:eastAsia="仿宋_GB2312"/>
                <w:kern w:val="0"/>
                <w:szCs w:val="21"/>
              </w:rPr>
              <w:t>项目支出：</w:t>
            </w:r>
          </w:p>
        </w:tc>
        <w:tc>
          <w:tcPr>
            <w:tcW w:w="2038" w:type="dxa"/>
            <w:gridSpan w:val="2"/>
            <w:noWrap w:val="0"/>
            <w:vAlign w:val="center"/>
          </w:tcPr>
          <w:p w14:paraId="4AB94586">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59241B03">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72.1</w:t>
            </w:r>
          </w:p>
        </w:tc>
        <w:tc>
          <w:tcPr>
            <w:tcW w:w="1832" w:type="dxa"/>
            <w:gridSpan w:val="2"/>
            <w:noWrap w:val="0"/>
            <w:vAlign w:val="center"/>
          </w:tcPr>
          <w:p w14:paraId="654AF796">
            <w:pPr>
              <w:widowControl/>
              <w:jc w:val="center"/>
              <w:rPr>
                <w:rFonts w:eastAsia="仿宋_GB2312"/>
                <w:kern w:val="0"/>
                <w:szCs w:val="21"/>
              </w:rPr>
            </w:pPr>
            <w:r>
              <w:rPr>
                <w:rFonts w:hint="eastAsia" w:eastAsia="仿宋_GB2312"/>
                <w:kern w:val="0"/>
                <w:szCs w:val="21"/>
                <w:lang w:val="en-US" w:eastAsia="zh-CN"/>
              </w:rPr>
              <w:t>72.1</w:t>
            </w:r>
            <w:r>
              <w:rPr>
                <w:rFonts w:eastAsia="仿宋_GB2312"/>
                <w:kern w:val="0"/>
                <w:szCs w:val="21"/>
              </w:rPr>
              <w:t>　</w:t>
            </w:r>
          </w:p>
        </w:tc>
      </w:tr>
      <w:tr w14:paraId="3C4FF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472C47C7">
            <w:pPr>
              <w:widowControl/>
              <w:jc w:val="left"/>
              <w:rPr>
                <w:rFonts w:eastAsia="仿宋_GB2312"/>
                <w:kern w:val="0"/>
                <w:szCs w:val="21"/>
              </w:rPr>
            </w:pPr>
            <w:r>
              <w:rPr>
                <w:rFonts w:eastAsia="仿宋_GB2312"/>
                <w:kern w:val="0"/>
                <w:szCs w:val="21"/>
              </w:rPr>
              <w:t xml:space="preserve">    1、业务工作经费</w:t>
            </w:r>
          </w:p>
        </w:tc>
        <w:tc>
          <w:tcPr>
            <w:tcW w:w="2038" w:type="dxa"/>
            <w:gridSpan w:val="2"/>
            <w:noWrap w:val="0"/>
            <w:vAlign w:val="center"/>
          </w:tcPr>
          <w:p w14:paraId="609A42BC">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6946C228">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14:paraId="2E461EB1">
            <w:pPr>
              <w:widowControl/>
              <w:jc w:val="center"/>
              <w:rPr>
                <w:rFonts w:eastAsia="仿宋_GB2312"/>
                <w:kern w:val="0"/>
                <w:szCs w:val="21"/>
              </w:rPr>
            </w:pPr>
            <w:r>
              <w:rPr>
                <w:rFonts w:eastAsia="仿宋_GB2312"/>
                <w:kern w:val="0"/>
                <w:szCs w:val="21"/>
              </w:rPr>
              <w:t>　</w:t>
            </w:r>
          </w:p>
        </w:tc>
      </w:tr>
      <w:tr w14:paraId="041C5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433FA93A">
            <w:pPr>
              <w:widowControl/>
              <w:jc w:val="left"/>
              <w:rPr>
                <w:rFonts w:eastAsia="仿宋_GB2312"/>
                <w:kern w:val="0"/>
                <w:szCs w:val="21"/>
              </w:rPr>
            </w:pPr>
            <w:r>
              <w:rPr>
                <w:rFonts w:eastAsia="仿宋_GB2312"/>
                <w:kern w:val="0"/>
                <w:szCs w:val="21"/>
              </w:rPr>
              <w:t xml:space="preserve">    2、运行维护经费</w:t>
            </w:r>
          </w:p>
        </w:tc>
        <w:tc>
          <w:tcPr>
            <w:tcW w:w="2038" w:type="dxa"/>
            <w:gridSpan w:val="2"/>
            <w:noWrap w:val="0"/>
            <w:vAlign w:val="center"/>
          </w:tcPr>
          <w:p w14:paraId="32C8F865">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0A79B7AD">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14:paraId="191AFCD2">
            <w:pPr>
              <w:widowControl/>
              <w:jc w:val="center"/>
              <w:rPr>
                <w:rFonts w:eastAsia="仿宋_GB2312"/>
                <w:kern w:val="0"/>
                <w:szCs w:val="21"/>
              </w:rPr>
            </w:pPr>
            <w:r>
              <w:rPr>
                <w:rFonts w:eastAsia="仿宋_GB2312"/>
                <w:kern w:val="0"/>
                <w:szCs w:val="21"/>
              </w:rPr>
              <w:t>　</w:t>
            </w:r>
          </w:p>
        </w:tc>
      </w:tr>
      <w:tr w14:paraId="07586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14:paraId="5DC74072">
            <w:pPr>
              <w:widowControl/>
              <w:ind w:firstLine="420" w:firstLineChars="200"/>
              <w:jc w:val="left"/>
              <w:rPr>
                <w:rFonts w:hint="eastAsia" w:eastAsia="仿宋_GB2312"/>
                <w:kern w:val="0"/>
                <w:szCs w:val="21"/>
              </w:rPr>
            </w:pPr>
            <w:r>
              <w:rPr>
                <w:rFonts w:eastAsia="仿宋_GB2312"/>
                <w:kern w:val="0"/>
                <w:szCs w:val="21"/>
              </w:rPr>
              <w:t>3、专项资金</w:t>
            </w:r>
          </w:p>
          <w:p w14:paraId="61DC65E0">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noWrap w:val="0"/>
            <w:vAlign w:val="center"/>
          </w:tcPr>
          <w:p w14:paraId="440E89F8">
            <w:pPr>
              <w:widowControl/>
              <w:jc w:val="center"/>
              <w:rPr>
                <w:rFonts w:eastAsia="仿宋_GB2312"/>
                <w:kern w:val="0"/>
                <w:szCs w:val="21"/>
              </w:rPr>
            </w:pPr>
          </w:p>
        </w:tc>
        <w:tc>
          <w:tcPr>
            <w:tcW w:w="2240" w:type="dxa"/>
            <w:gridSpan w:val="2"/>
            <w:noWrap w:val="0"/>
            <w:vAlign w:val="center"/>
          </w:tcPr>
          <w:p w14:paraId="1255F8F2">
            <w:pPr>
              <w:widowControl/>
              <w:jc w:val="center"/>
              <w:rPr>
                <w:rFonts w:hint="default" w:eastAsia="仿宋_GB2312"/>
                <w:kern w:val="0"/>
                <w:szCs w:val="21"/>
                <w:lang w:val="en-US" w:eastAsia="zh-CN"/>
              </w:rPr>
            </w:pPr>
          </w:p>
        </w:tc>
        <w:tc>
          <w:tcPr>
            <w:tcW w:w="1832" w:type="dxa"/>
            <w:gridSpan w:val="2"/>
            <w:noWrap w:val="0"/>
            <w:vAlign w:val="center"/>
          </w:tcPr>
          <w:p w14:paraId="1107E11F">
            <w:pPr>
              <w:widowControl/>
              <w:jc w:val="center"/>
              <w:rPr>
                <w:rFonts w:hint="default" w:eastAsia="仿宋_GB2312"/>
                <w:kern w:val="0"/>
                <w:szCs w:val="21"/>
                <w:lang w:val="en-US" w:eastAsia="zh-CN"/>
              </w:rPr>
            </w:pPr>
          </w:p>
        </w:tc>
      </w:tr>
      <w:tr w14:paraId="6E942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14:paraId="0B568187">
            <w:pPr>
              <w:widowControl/>
              <w:ind w:firstLine="630" w:firstLineChars="300"/>
              <w:jc w:val="left"/>
              <w:rPr>
                <w:rFonts w:hint="default" w:eastAsia="仿宋_GB2312"/>
                <w:kern w:val="0"/>
                <w:szCs w:val="21"/>
                <w:lang w:val="en-US" w:eastAsia="zh-CN"/>
              </w:rPr>
            </w:pPr>
            <w:r>
              <w:rPr>
                <w:rFonts w:hint="eastAsia" w:eastAsia="仿宋_GB2312"/>
                <w:kern w:val="0"/>
                <w:szCs w:val="21"/>
                <w:lang w:val="en-US" w:eastAsia="zh-CN"/>
              </w:rPr>
              <w:t>校园维护</w:t>
            </w:r>
          </w:p>
        </w:tc>
        <w:tc>
          <w:tcPr>
            <w:tcW w:w="2038" w:type="dxa"/>
            <w:gridSpan w:val="2"/>
            <w:noWrap w:val="0"/>
            <w:vAlign w:val="center"/>
          </w:tcPr>
          <w:p w14:paraId="77CC1D4F">
            <w:pPr>
              <w:widowControl/>
              <w:jc w:val="center"/>
              <w:rPr>
                <w:rFonts w:eastAsia="仿宋_GB2312"/>
                <w:kern w:val="0"/>
                <w:szCs w:val="21"/>
              </w:rPr>
            </w:pPr>
          </w:p>
        </w:tc>
        <w:tc>
          <w:tcPr>
            <w:tcW w:w="2240" w:type="dxa"/>
            <w:gridSpan w:val="2"/>
            <w:noWrap w:val="0"/>
            <w:vAlign w:val="center"/>
          </w:tcPr>
          <w:p w14:paraId="6639833B">
            <w:pPr>
              <w:widowControl/>
              <w:jc w:val="center"/>
              <w:rPr>
                <w:rFonts w:hint="default" w:eastAsia="仿宋_GB2312"/>
                <w:kern w:val="0"/>
                <w:szCs w:val="21"/>
                <w:lang w:val="en-US" w:eastAsia="zh-CN"/>
              </w:rPr>
            </w:pPr>
            <w:r>
              <w:rPr>
                <w:rFonts w:hint="eastAsia" w:eastAsia="仿宋_GB2312"/>
                <w:kern w:val="0"/>
                <w:szCs w:val="21"/>
                <w:lang w:val="en-US" w:eastAsia="zh-CN"/>
              </w:rPr>
              <w:t>13.9</w:t>
            </w:r>
          </w:p>
        </w:tc>
        <w:tc>
          <w:tcPr>
            <w:tcW w:w="1832" w:type="dxa"/>
            <w:gridSpan w:val="2"/>
            <w:noWrap w:val="0"/>
            <w:vAlign w:val="center"/>
          </w:tcPr>
          <w:p w14:paraId="623DF6C6">
            <w:pPr>
              <w:widowControl/>
              <w:jc w:val="center"/>
              <w:rPr>
                <w:rFonts w:hint="default" w:eastAsia="仿宋_GB2312"/>
                <w:kern w:val="0"/>
                <w:szCs w:val="21"/>
                <w:lang w:val="en-US" w:eastAsia="zh-CN"/>
              </w:rPr>
            </w:pPr>
            <w:r>
              <w:rPr>
                <w:rFonts w:hint="eastAsia" w:eastAsia="仿宋_GB2312"/>
                <w:kern w:val="0"/>
                <w:szCs w:val="21"/>
                <w:lang w:val="en-US" w:eastAsia="zh-CN"/>
              </w:rPr>
              <w:t>13.9</w:t>
            </w:r>
          </w:p>
        </w:tc>
      </w:tr>
      <w:tr w14:paraId="7851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14:paraId="5EA2E4D7">
            <w:pPr>
              <w:widowControl/>
              <w:ind w:firstLine="630" w:firstLineChars="300"/>
              <w:jc w:val="left"/>
              <w:rPr>
                <w:rFonts w:hint="default" w:eastAsia="仿宋_GB2312"/>
                <w:kern w:val="0"/>
                <w:szCs w:val="21"/>
                <w:lang w:val="en-US" w:eastAsia="zh-CN"/>
              </w:rPr>
            </w:pPr>
            <w:r>
              <w:rPr>
                <w:rFonts w:hint="eastAsia" w:eastAsia="仿宋_GB2312"/>
                <w:kern w:val="0"/>
                <w:szCs w:val="21"/>
                <w:lang w:val="en-US" w:eastAsia="zh-CN"/>
              </w:rPr>
              <w:t>教师事业发展经费</w:t>
            </w:r>
          </w:p>
        </w:tc>
        <w:tc>
          <w:tcPr>
            <w:tcW w:w="2038" w:type="dxa"/>
            <w:gridSpan w:val="2"/>
            <w:noWrap w:val="0"/>
            <w:vAlign w:val="center"/>
          </w:tcPr>
          <w:p w14:paraId="1D30CA4E">
            <w:pPr>
              <w:widowControl/>
              <w:jc w:val="center"/>
              <w:rPr>
                <w:rFonts w:eastAsia="仿宋_GB2312"/>
                <w:kern w:val="0"/>
                <w:szCs w:val="21"/>
              </w:rPr>
            </w:pPr>
          </w:p>
        </w:tc>
        <w:tc>
          <w:tcPr>
            <w:tcW w:w="2240" w:type="dxa"/>
            <w:gridSpan w:val="2"/>
            <w:noWrap w:val="0"/>
            <w:vAlign w:val="center"/>
          </w:tcPr>
          <w:p w14:paraId="35D642C7">
            <w:pPr>
              <w:widowControl/>
              <w:jc w:val="center"/>
              <w:rPr>
                <w:rFonts w:hint="default" w:eastAsia="仿宋_GB2312"/>
                <w:kern w:val="0"/>
                <w:szCs w:val="21"/>
                <w:lang w:val="en-US" w:eastAsia="zh-CN"/>
              </w:rPr>
            </w:pPr>
            <w:r>
              <w:rPr>
                <w:rFonts w:hint="eastAsia" w:eastAsia="仿宋_GB2312"/>
                <w:kern w:val="0"/>
                <w:szCs w:val="21"/>
                <w:lang w:val="en-US" w:eastAsia="zh-CN"/>
              </w:rPr>
              <w:t>58.2</w:t>
            </w:r>
          </w:p>
        </w:tc>
        <w:tc>
          <w:tcPr>
            <w:tcW w:w="1832" w:type="dxa"/>
            <w:gridSpan w:val="2"/>
            <w:noWrap w:val="0"/>
            <w:vAlign w:val="center"/>
          </w:tcPr>
          <w:p w14:paraId="30EAA692">
            <w:pPr>
              <w:widowControl/>
              <w:jc w:val="center"/>
              <w:rPr>
                <w:rFonts w:hint="default" w:eastAsia="仿宋_GB2312"/>
                <w:kern w:val="0"/>
                <w:szCs w:val="21"/>
                <w:lang w:val="en-US" w:eastAsia="zh-CN"/>
              </w:rPr>
            </w:pPr>
            <w:r>
              <w:rPr>
                <w:rFonts w:hint="eastAsia" w:eastAsia="仿宋_GB2312"/>
                <w:kern w:val="0"/>
                <w:szCs w:val="21"/>
                <w:lang w:val="en-US" w:eastAsia="zh-CN"/>
              </w:rPr>
              <w:t>58.2</w:t>
            </w:r>
          </w:p>
        </w:tc>
      </w:tr>
      <w:tr w14:paraId="2D8D5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7666D1FA">
            <w:pPr>
              <w:widowControl/>
              <w:ind w:firstLine="420" w:firstLineChars="200"/>
              <w:jc w:val="left"/>
              <w:rPr>
                <w:rFonts w:eastAsia="仿宋_GB2312"/>
                <w:kern w:val="0"/>
                <w:szCs w:val="21"/>
              </w:rPr>
            </w:pPr>
            <w:r>
              <w:rPr>
                <w:rFonts w:eastAsia="仿宋_GB2312"/>
                <w:kern w:val="0"/>
                <w:szCs w:val="21"/>
              </w:rPr>
              <w:t>4、其他资金</w:t>
            </w:r>
          </w:p>
        </w:tc>
        <w:tc>
          <w:tcPr>
            <w:tcW w:w="2038" w:type="dxa"/>
            <w:gridSpan w:val="2"/>
            <w:noWrap w:val="0"/>
            <w:vAlign w:val="center"/>
          </w:tcPr>
          <w:p w14:paraId="6DB55392">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3BE593E6">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14:paraId="7EBDAB0E">
            <w:pPr>
              <w:widowControl/>
              <w:jc w:val="center"/>
              <w:rPr>
                <w:rFonts w:eastAsia="仿宋_GB2312"/>
                <w:kern w:val="0"/>
                <w:szCs w:val="21"/>
              </w:rPr>
            </w:pPr>
            <w:r>
              <w:rPr>
                <w:rFonts w:eastAsia="仿宋_GB2312"/>
                <w:kern w:val="0"/>
                <w:szCs w:val="21"/>
              </w:rPr>
              <w:t>　</w:t>
            </w:r>
          </w:p>
        </w:tc>
      </w:tr>
      <w:tr w14:paraId="43D3C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5646364C">
            <w:pPr>
              <w:widowControl/>
              <w:jc w:val="left"/>
              <w:rPr>
                <w:rFonts w:eastAsia="仿宋_GB2312"/>
                <w:kern w:val="0"/>
                <w:szCs w:val="21"/>
              </w:rPr>
            </w:pPr>
            <w:r>
              <w:rPr>
                <w:rFonts w:eastAsia="仿宋_GB2312"/>
                <w:kern w:val="0"/>
                <w:szCs w:val="21"/>
              </w:rPr>
              <w:t>公用经费</w:t>
            </w:r>
          </w:p>
        </w:tc>
        <w:tc>
          <w:tcPr>
            <w:tcW w:w="2038" w:type="dxa"/>
            <w:gridSpan w:val="2"/>
            <w:noWrap w:val="0"/>
            <w:vAlign w:val="center"/>
          </w:tcPr>
          <w:p w14:paraId="6DD65F21">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14:paraId="02A41220">
            <w:pPr>
              <w:widowControl/>
              <w:jc w:val="center"/>
              <w:rPr>
                <w:rFonts w:eastAsia="仿宋_GB2312"/>
                <w:kern w:val="0"/>
                <w:szCs w:val="21"/>
              </w:rPr>
            </w:pPr>
            <w:r>
              <w:rPr>
                <w:rFonts w:hint="eastAsia" w:eastAsia="仿宋_GB2312"/>
                <w:kern w:val="0"/>
                <w:szCs w:val="21"/>
                <w:lang w:val="en-US" w:eastAsia="zh-CN"/>
              </w:rPr>
              <w:t>51.5</w:t>
            </w:r>
            <w:r>
              <w:rPr>
                <w:rFonts w:eastAsia="仿宋_GB2312"/>
                <w:kern w:val="0"/>
                <w:szCs w:val="21"/>
              </w:rPr>
              <w:t>　</w:t>
            </w:r>
          </w:p>
        </w:tc>
        <w:tc>
          <w:tcPr>
            <w:tcW w:w="1832" w:type="dxa"/>
            <w:gridSpan w:val="2"/>
            <w:noWrap w:val="0"/>
            <w:vAlign w:val="center"/>
          </w:tcPr>
          <w:p w14:paraId="70C7479C">
            <w:pPr>
              <w:widowControl/>
              <w:jc w:val="center"/>
              <w:rPr>
                <w:rFonts w:eastAsia="仿宋_GB2312"/>
                <w:kern w:val="0"/>
                <w:szCs w:val="21"/>
              </w:rPr>
            </w:pPr>
            <w:r>
              <w:rPr>
                <w:rFonts w:hint="eastAsia" w:eastAsia="仿宋_GB2312"/>
                <w:kern w:val="0"/>
                <w:szCs w:val="21"/>
                <w:lang w:val="en-US" w:eastAsia="zh-CN"/>
              </w:rPr>
              <w:t>51.5</w:t>
            </w:r>
            <w:r>
              <w:rPr>
                <w:rFonts w:eastAsia="仿宋_GB2312"/>
                <w:kern w:val="0"/>
                <w:szCs w:val="21"/>
              </w:rPr>
              <w:t>　</w:t>
            </w:r>
          </w:p>
        </w:tc>
      </w:tr>
      <w:tr w14:paraId="48020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7704FEAC">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0"/>
            <w:vAlign w:val="center"/>
          </w:tcPr>
          <w:p w14:paraId="2BF1FC70">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14:paraId="3AB759AD">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46.3</w:t>
            </w:r>
          </w:p>
        </w:tc>
        <w:tc>
          <w:tcPr>
            <w:tcW w:w="1832" w:type="dxa"/>
            <w:gridSpan w:val="2"/>
            <w:noWrap w:val="0"/>
            <w:vAlign w:val="center"/>
          </w:tcPr>
          <w:p w14:paraId="52D04BD9">
            <w:pPr>
              <w:widowControl/>
              <w:jc w:val="center"/>
              <w:rPr>
                <w:rFonts w:hint="default" w:eastAsia="仿宋_GB2312"/>
                <w:color w:val="auto"/>
                <w:kern w:val="0"/>
                <w:szCs w:val="21"/>
                <w:lang w:val="en-US"/>
              </w:rPr>
            </w:pPr>
            <w:r>
              <w:rPr>
                <w:rFonts w:hint="eastAsia" w:eastAsia="仿宋_GB2312"/>
                <w:color w:val="auto"/>
                <w:kern w:val="0"/>
                <w:szCs w:val="21"/>
                <w:lang w:val="en-US" w:eastAsia="zh-CN"/>
              </w:rPr>
              <w:t>46.3</w:t>
            </w:r>
          </w:p>
        </w:tc>
      </w:tr>
      <w:tr w14:paraId="39B16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15541841">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0"/>
            <w:vAlign w:val="center"/>
          </w:tcPr>
          <w:p w14:paraId="118DF57D">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14:paraId="5AA90BF7">
            <w:pPr>
              <w:widowControl/>
              <w:jc w:val="center"/>
              <w:rPr>
                <w:rFonts w:hint="default" w:eastAsia="仿宋_GB2312"/>
                <w:color w:val="auto"/>
                <w:kern w:val="0"/>
                <w:szCs w:val="21"/>
                <w:lang w:val="en-US"/>
              </w:rPr>
            </w:pPr>
            <w:r>
              <w:rPr>
                <w:rFonts w:hint="eastAsia" w:eastAsia="仿宋_GB2312"/>
                <w:color w:val="auto"/>
                <w:kern w:val="0"/>
                <w:szCs w:val="21"/>
                <w:lang w:val="en-US" w:eastAsia="zh-CN"/>
              </w:rPr>
              <w:t>3.67</w:t>
            </w:r>
          </w:p>
        </w:tc>
        <w:tc>
          <w:tcPr>
            <w:tcW w:w="1832" w:type="dxa"/>
            <w:gridSpan w:val="2"/>
            <w:noWrap w:val="0"/>
            <w:vAlign w:val="center"/>
          </w:tcPr>
          <w:p w14:paraId="15B17E03">
            <w:pPr>
              <w:widowControl/>
              <w:jc w:val="center"/>
              <w:rPr>
                <w:rFonts w:hint="default" w:eastAsia="仿宋_GB2312"/>
                <w:color w:val="auto"/>
                <w:kern w:val="0"/>
                <w:szCs w:val="21"/>
                <w:lang w:val="en-US"/>
              </w:rPr>
            </w:pPr>
            <w:r>
              <w:rPr>
                <w:rFonts w:hint="eastAsia" w:eastAsia="仿宋_GB2312"/>
                <w:color w:val="auto"/>
                <w:kern w:val="0"/>
                <w:szCs w:val="21"/>
                <w:lang w:val="en-US" w:eastAsia="zh-CN"/>
              </w:rPr>
              <w:t>3.67</w:t>
            </w:r>
          </w:p>
        </w:tc>
      </w:tr>
      <w:tr w14:paraId="2DFBA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70C8A37C">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0"/>
            <w:vAlign w:val="center"/>
          </w:tcPr>
          <w:p w14:paraId="7ABB2B0E">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14:paraId="598B8AF3">
            <w:pPr>
              <w:widowControl/>
              <w:jc w:val="center"/>
              <w:rPr>
                <w:rFonts w:hint="default" w:eastAsia="仿宋_GB2312"/>
                <w:color w:val="auto"/>
                <w:kern w:val="0"/>
                <w:szCs w:val="21"/>
                <w:lang w:val="en-US" w:eastAsia="zh-CN"/>
              </w:rPr>
            </w:pPr>
            <w:r>
              <w:rPr>
                <w:rFonts w:hint="eastAsia" w:eastAsia="仿宋_GB2312"/>
                <w:color w:val="auto"/>
                <w:kern w:val="0"/>
                <w:szCs w:val="21"/>
                <w:lang w:val="en-US" w:eastAsia="zh-CN"/>
              </w:rPr>
              <w:t>1.53</w:t>
            </w:r>
          </w:p>
        </w:tc>
        <w:tc>
          <w:tcPr>
            <w:tcW w:w="1832" w:type="dxa"/>
            <w:gridSpan w:val="2"/>
            <w:noWrap w:val="0"/>
            <w:vAlign w:val="center"/>
          </w:tcPr>
          <w:p w14:paraId="4812AE3A">
            <w:pPr>
              <w:widowControl/>
              <w:jc w:val="center"/>
              <w:rPr>
                <w:rFonts w:hint="default" w:eastAsia="仿宋_GB2312"/>
                <w:color w:val="auto"/>
                <w:kern w:val="0"/>
                <w:szCs w:val="21"/>
                <w:lang w:val="en-US"/>
              </w:rPr>
            </w:pPr>
            <w:r>
              <w:rPr>
                <w:rFonts w:hint="eastAsia" w:eastAsia="仿宋_GB2312"/>
                <w:color w:val="auto"/>
                <w:kern w:val="0"/>
                <w:szCs w:val="21"/>
                <w:lang w:val="en-US" w:eastAsia="zh-CN"/>
              </w:rPr>
              <w:t>1.53</w:t>
            </w:r>
          </w:p>
        </w:tc>
      </w:tr>
      <w:tr w14:paraId="1AB34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31C1F367">
            <w:pPr>
              <w:widowControl/>
              <w:jc w:val="left"/>
              <w:rPr>
                <w:rFonts w:eastAsia="仿宋_GB2312"/>
                <w:kern w:val="0"/>
                <w:szCs w:val="21"/>
              </w:rPr>
            </w:pPr>
            <w:r>
              <w:rPr>
                <w:rFonts w:eastAsia="仿宋_GB2312"/>
                <w:kern w:val="0"/>
                <w:szCs w:val="21"/>
              </w:rPr>
              <w:t>政府采购金额</w:t>
            </w:r>
          </w:p>
        </w:tc>
        <w:tc>
          <w:tcPr>
            <w:tcW w:w="2038" w:type="dxa"/>
            <w:gridSpan w:val="2"/>
            <w:noWrap w:val="0"/>
            <w:vAlign w:val="center"/>
          </w:tcPr>
          <w:p w14:paraId="23AEB19F">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14:paraId="01237F95">
            <w:pPr>
              <w:widowControl/>
              <w:jc w:val="center"/>
              <w:rPr>
                <w:rFonts w:hint="default" w:eastAsia="仿宋_GB2312"/>
                <w:kern w:val="0"/>
                <w:szCs w:val="21"/>
                <w:lang w:val="en-US"/>
              </w:rPr>
            </w:pPr>
            <w:r>
              <w:rPr>
                <w:rFonts w:hint="default" w:eastAsia="仿宋_GB2312"/>
                <w:kern w:val="0"/>
                <w:szCs w:val="21"/>
                <w:lang w:val="en-US"/>
              </w:rPr>
              <w:t>　</w:t>
            </w:r>
          </w:p>
        </w:tc>
        <w:tc>
          <w:tcPr>
            <w:tcW w:w="1832" w:type="dxa"/>
            <w:gridSpan w:val="2"/>
            <w:noWrap w:val="0"/>
            <w:vAlign w:val="center"/>
          </w:tcPr>
          <w:p w14:paraId="3280A2A5">
            <w:pPr>
              <w:widowControl/>
              <w:jc w:val="center"/>
              <w:rPr>
                <w:rFonts w:eastAsia="仿宋_GB2312"/>
                <w:kern w:val="0"/>
                <w:szCs w:val="21"/>
              </w:rPr>
            </w:pPr>
            <w:r>
              <w:rPr>
                <w:rFonts w:eastAsia="仿宋_GB2312"/>
                <w:kern w:val="0"/>
                <w:szCs w:val="21"/>
              </w:rPr>
              <w:t>　</w:t>
            </w:r>
          </w:p>
        </w:tc>
      </w:tr>
      <w:tr w14:paraId="5E28D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7A2C400C">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0"/>
            <w:vAlign w:val="center"/>
          </w:tcPr>
          <w:p w14:paraId="114B80C2">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14:paraId="327AB6A4">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14:paraId="0994B623">
            <w:pPr>
              <w:widowControl/>
              <w:jc w:val="center"/>
              <w:rPr>
                <w:rFonts w:eastAsia="仿宋_GB2312"/>
                <w:kern w:val="0"/>
                <w:szCs w:val="21"/>
              </w:rPr>
            </w:pPr>
            <w:r>
              <w:rPr>
                <w:rFonts w:eastAsia="仿宋_GB2312"/>
                <w:kern w:val="0"/>
                <w:szCs w:val="21"/>
              </w:rPr>
              <w:t>　</w:t>
            </w:r>
          </w:p>
        </w:tc>
      </w:tr>
      <w:tr w14:paraId="2E3A3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0"/>
            <w:vAlign w:val="center"/>
          </w:tcPr>
          <w:p w14:paraId="401B104E">
            <w:pPr>
              <w:widowControl/>
              <w:jc w:val="center"/>
              <w:rPr>
                <w:rFonts w:hint="eastAsia" w:eastAsia="仿宋_GB2312"/>
                <w:kern w:val="0"/>
                <w:szCs w:val="21"/>
              </w:rPr>
            </w:pPr>
            <w:r>
              <w:rPr>
                <w:rFonts w:eastAsia="仿宋_GB2312"/>
                <w:kern w:val="0"/>
                <w:szCs w:val="21"/>
              </w:rPr>
              <w:t>楼堂馆所控制情况</w:t>
            </w:r>
          </w:p>
          <w:p w14:paraId="6D69F660">
            <w:pPr>
              <w:widowControl/>
              <w:jc w:val="center"/>
              <w:rPr>
                <w:rFonts w:eastAsia="仿宋_GB2312"/>
                <w:kern w:val="0"/>
                <w:szCs w:val="21"/>
              </w:rPr>
            </w:pPr>
            <w:r>
              <w:rPr>
                <w:rFonts w:eastAsia="仿宋_GB2312"/>
                <w:kern w:val="0"/>
                <w:szCs w:val="21"/>
              </w:rPr>
              <w:t>（20</w:t>
            </w:r>
            <w:r>
              <w:rPr>
                <w:rFonts w:hint="eastAsia" w:eastAsia="仿宋_GB2312"/>
                <w:kern w:val="0"/>
                <w:szCs w:val="21"/>
              </w:rPr>
              <w:t>23</w:t>
            </w:r>
            <w:r>
              <w:rPr>
                <w:rFonts w:eastAsia="仿宋_GB2312"/>
                <w:kern w:val="0"/>
                <w:szCs w:val="21"/>
              </w:rPr>
              <w:t>年完工项目）</w:t>
            </w:r>
          </w:p>
        </w:tc>
        <w:tc>
          <w:tcPr>
            <w:tcW w:w="1189" w:type="dxa"/>
            <w:noWrap w:val="0"/>
            <w:vAlign w:val="center"/>
          </w:tcPr>
          <w:p w14:paraId="7051F20D">
            <w:pPr>
              <w:widowControl/>
              <w:spacing w:line="240" w:lineRule="exact"/>
              <w:jc w:val="center"/>
              <w:rPr>
                <w:rFonts w:hint="eastAsia" w:eastAsia="仿宋_GB2312"/>
                <w:bCs/>
                <w:kern w:val="0"/>
                <w:szCs w:val="21"/>
              </w:rPr>
            </w:pPr>
            <w:r>
              <w:rPr>
                <w:rFonts w:eastAsia="仿宋_GB2312"/>
                <w:bCs/>
                <w:kern w:val="0"/>
                <w:szCs w:val="21"/>
              </w:rPr>
              <w:t>批复规模</w:t>
            </w:r>
          </w:p>
          <w:p w14:paraId="6D2D9763">
            <w:pPr>
              <w:widowControl/>
              <w:spacing w:line="240" w:lineRule="exact"/>
              <w:jc w:val="center"/>
              <w:rPr>
                <w:rFonts w:eastAsia="仿宋_GB2312"/>
                <w:bCs/>
                <w:kern w:val="0"/>
                <w:szCs w:val="21"/>
              </w:rPr>
            </w:pP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0"/>
            <w:vAlign w:val="center"/>
          </w:tcPr>
          <w:p w14:paraId="462CD450">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0"/>
            <w:vAlign w:val="center"/>
          </w:tcPr>
          <w:p w14:paraId="28D4A9C0">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0"/>
            <w:vAlign w:val="center"/>
          </w:tcPr>
          <w:p w14:paraId="74EB84C0">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0"/>
            <w:vAlign w:val="center"/>
          </w:tcPr>
          <w:p w14:paraId="4E49F87E">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0"/>
            <w:vAlign w:val="center"/>
          </w:tcPr>
          <w:p w14:paraId="29366F62">
            <w:pPr>
              <w:widowControl/>
              <w:spacing w:line="240" w:lineRule="exact"/>
              <w:jc w:val="center"/>
              <w:rPr>
                <w:rFonts w:eastAsia="仿宋_GB2312"/>
                <w:bCs/>
                <w:kern w:val="0"/>
                <w:szCs w:val="21"/>
              </w:rPr>
            </w:pPr>
            <w:r>
              <w:rPr>
                <w:rFonts w:eastAsia="仿宋_GB2312"/>
                <w:bCs/>
                <w:kern w:val="0"/>
                <w:szCs w:val="21"/>
              </w:rPr>
              <w:t>投资概算控制率</w:t>
            </w:r>
          </w:p>
        </w:tc>
      </w:tr>
      <w:tr w14:paraId="26883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54" w:type="dxa"/>
            <w:vMerge w:val="continue"/>
            <w:noWrap w:val="0"/>
            <w:vAlign w:val="center"/>
          </w:tcPr>
          <w:p w14:paraId="452D892F">
            <w:pPr>
              <w:widowControl/>
              <w:jc w:val="left"/>
              <w:rPr>
                <w:rFonts w:eastAsia="仿宋_GB2312"/>
                <w:kern w:val="0"/>
                <w:szCs w:val="21"/>
              </w:rPr>
            </w:pPr>
          </w:p>
        </w:tc>
        <w:tc>
          <w:tcPr>
            <w:tcW w:w="1189" w:type="dxa"/>
            <w:noWrap w:val="0"/>
            <w:vAlign w:val="center"/>
          </w:tcPr>
          <w:p w14:paraId="1931ABE0">
            <w:pPr>
              <w:widowControl/>
              <w:jc w:val="center"/>
              <w:rPr>
                <w:rFonts w:eastAsia="仿宋_GB2312"/>
                <w:kern w:val="0"/>
                <w:szCs w:val="21"/>
              </w:rPr>
            </w:pPr>
            <w:r>
              <w:rPr>
                <w:rFonts w:eastAsia="仿宋_GB2312"/>
                <w:kern w:val="0"/>
                <w:szCs w:val="21"/>
              </w:rPr>
              <w:t>　</w:t>
            </w:r>
          </w:p>
        </w:tc>
        <w:tc>
          <w:tcPr>
            <w:tcW w:w="849" w:type="dxa"/>
            <w:noWrap w:val="0"/>
            <w:vAlign w:val="center"/>
          </w:tcPr>
          <w:p w14:paraId="1445CF6B">
            <w:pPr>
              <w:widowControl/>
              <w:jc w:val="left"/>
              <w:rPr>
                <w:rFonts w:eastAsia="仿宋_GB2312"/>
                <w:kern w:val="0"/>
                <w:szCs w:val="21"/>
              </w:rPr>
            </w:pPr>
            <w:r>
              <w:rPr>
                <w:rFonts w:eastAsia="仿宋_GB2312"/>
                <w:kern w:val="0"/>
                <w:szCs w:val="21"/>
              </w:rPr>
              <w:t>　</w:t>
            </w:r>
          </w:p>
        </w:tc>
        <w:tc>
          <w:tcPr>
            <w:tcW w:w="1129" w:type="dxa"/>
            <w:noWrap w:val="0"/>
            <w:vAlign w:val="center"/>
          </w:tcPr>
          <w:p w14:paraId="7DFE6D5E">
            <w:pPr>
              <w:widowControl/>
              <w:jc w:val="left"/>
              <w:rPr>
                <w:rFonts w:eastAsia="仿宋_GB2312"/>
                <w:kern w:val="0"/>
                <w:szCs w:val="21"/>
              </w:rPr>
            </w:pPr>
            <w:r>
              <w:rPr>
                <w:rFonts w:eastAsia="仿宋_GB2312"/>
                <w:kern w:val="0"/>
                <w:szCs w:val="21"/>
              </w:rPr>
              <w:t>　</w:t>
            </w:r>
          </w:p>
        </w:tc>
        <w:tc>
          <w:tcPr>
            <w:tcW w:w="1111" w:type="dxa"/>
            <w:noWrap w:val="0"/>
            <w:vAlign w:val="center"/>
          </w:tcPr>
          <w:p w14:paraId="496309DC">
            <w:pPr>
              <w:widowControl/>
              <w:jc w:val="left"/>
              <w:rPr>
                <w:rFonts w:eastAsia="仿宋_GB2312"/>
                <w:kern w:val="0"/>
                <w:szCs w:val="21"/>
              </w:rPr>
            </w:pPr>
            <w:r>
              <w:rPr>
                <w:rFonts w:eastAsia="仿宋_GB2312"/>
                <w:kern w:val="0"/>
                <w:szCs w:val="21"/>
              </w:rPr>
              <w:t>　</w:t>
            </w:r>
          </w:p>
        </w:tc>
        <w:tc>
          <w:tcPr>
            <w:tcW w:w="969" w:type="dxa"/>
            <w:noWrap w:val="0"/>
            <w:vAlign w:val="center"/>
          </w:tcPr>
          <w:p w14:paraId="787D48E3">
            <w:pPr>
              <w:widowControl/>
              <w:jc w:val="left"/>
              <w:rPr>
                <w:rFonts w:eastAsia="仿宋_GB2312"/>
                <w:kern w:val="0"/>
                <w:szCs w:val="21"/>
              </w:rPr>
            </w:pPr>
            <w:r>
              <w:rPr>
                <w:rFonts w:eastAsia="仿宋_GB2312"/>
                <w:kern w:val="0"/>
                <w:szCs w:val="21"/>
              </w:rPr>
              <w:t>　</w:t>
            </w:r>
          </w:p>
        </w:tc>
        <w:tc>
          <w:tcPr>
            <w:tcW w:w="863" w:type="dxa"/>
            <w:noWrap w:val="0"/>
            <w:vAlign w:val="center"/>
          </w:tcPr>
          <w:p w14:paraId="5DFA420A">
            <w:pPr>
              <w:widowControl/>
              <w:jc w:val="left"/>
              <w:rPr>
                <w:rFonts w:eastAsia="仿宋_GB2312"/>
                <w:kern w:val="0"/>
                <w:szCs w:val="21"/>
              </w:rPr>
            </w:pPr>
            <w:r>
              <w:rPr>
                <w:rFonts w:eastAsia="仿宋_GB2312"/>
                <w:kern w:val="0"/>
                <w:szCs w:val="21"/>
              </w:rPr>
              <w:t>　</w:t>
            </w:r>
          </w:p>
        </w:tc>
      </w:tr>
      <w:tr w14:paraId="061C3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3354" w:type="dxa"/>
            <w:noWrap w:val="0"/>
            <w:vAlign w:val="center"/>
          </w:tcPr>
          <w:p w14:paraId="1ACB79C9">
            <w:pPr>
              <w:widowControl/>
              <w:jc w:val="center"/>
              <w:rPr>
                <w:rFonts w:eastAsia="仿宋_GB2312"/>
                <w:kern w:val="0"/>
                <w:szCs w:val="21"/>
              </w:rPr>
            </w:pPr>
            <w:r>
              <w:rPr>
                <w:rFonts w:eastAsia="仿宋_GB2312"/>
                <w:kern w:val="0"/>
                <w:szCs w:val="21"/>
              </w:rPr>
              <w:t>厉行节约保障措施</w:t>
            </w:r>
          </w:p>
        </w:tc>
        <w:tc>
          <w:tcPr>
            <w:tcW w:w="6110" w:type="dxa"/>
            <w:gridSpan w:val="6"/>
            <w:noWrap w:val="0"/>
            <w:vAlign w:val="center"/>
          </w:tcPr>
          <w:p w14:paraId="1A090E89">
            <w:pPr>
              <w:widowControl/>
              <w:jc w:val="center"/>
              <w:rPr>
                <w:rFonts w:eastAsia="仿宋_GB2312"/>
                <w:kern w:val="0"/>
                <w:szCs w:val="21"/>
              </w:rPr>
            </w:pPr>
            <w:r>
              <w:rPr>
                <w:rFonts w:eastAsia="仿宋_GB2312"/>
                <w:kern w:val="0"/>
                <w:szCs w:val="21"/>
              </w:rPr>
              <w:t>　</w:t>
            </w:r>
          </w:p>
        </w:tc>
      </w:tr>
    </w:tbl>
    <w:p w14:paraId="702FCD91">
      <w:pPr>
        <w:spacing w:line="360" w:lineRule="exact"/>
      </w:pPr>
      <w:r>
        <w:rPr>
          <w:rFonts w:eastAsia="仿宋_GB2312"/>
          <w:kern w:val="0"/>
          <w:sz w:val="22"/>
        </w:rPr>
        <w:t>说明：“项目支出”需要填报基本支出以外的所有项目支出情况，“公用经费”填报基本支出中的一般商品和服务支出。</w:t>
      </w:r>
    </w:p>
    <w:p w14:paraId="10662612">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松柏瑶族乡中心幼儿园</w:t>
      </w:r>
      <w:r>
        <w:rPr>
          <w:rFonts w:eastAsia="方正小标宋_GBK"/>
          <w:color w:val="000000"/>
          <w:kern w:val="0"/>
          <w:sz w:val="36"/>
          <w:szCs w:val="36"/>
        </w:rPr>
        <w:t>部门整体支出绩效自评表</w:t>
      </w:r>
    </w:p>
    <w:p w14:paraId="4CF65752">
      <w:pPr>
        <w:widowControl/>
        <w:jc w:val="center"/>
        <w:rPr>
          <w:rFonts w:eastAsia="仿宋_GB2312"/>
          <w:color w:val="000000"/>
          <w:kern w:val="0"/>
          <w:szCs w:val="21"/>
        </w:rPr>
      </w:pPr>
      <w:r>
        <w:rPr>
          <w:rFonts w:eastAsia="仿宋_GB2312"/>
          <w:color w:val="000000"/>
          <w:kern w:val="0"/>
          <w:szCs w:val="21"/>
        </w:rPr>
        <w:t xml:space="preserve">（  </w:t>
      </w:r>
      <w:r>
        <w:rPr>
          <w:rFonts w:hint="eastAsia" w:eastAsia="仿宋_GB2312"/>
          <w:color w:val="000000"/>
          <w:kern w:val="0"/>
          <w:szCs w:val="21"/>
          <w:lang w:val="en-US" w:eastAsia="zh-CN"/>
        </w:rPr>
        <w:t>2023</w:t>
      </w:r>
      <w:r>
        <w:rPr>
          <w:rFonts w:eastAsia="仿宋_GB2312"/>
          <w:color w:val="000000"/>
          <w:kern w:val="0"/>
          <w:szCs w:val="21"/>
        </w:rPr>
        <w:t xml:space="preserve"> 年度）</w:t>
      </w:r>
    </w:p>
    <w:tbl>
      <w:tblPr>
        <w:tblStyle w:val="6"/>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130"/>
        <w:gridCol w:w="1517"/>
        <w:gridCol w:w="1114"/>
        <w:gridCol w:w="426"/>
        <w:gridCol w:w="869"/>
        <w:gridCol w:w="1365"/>
        <w:gridCol w:w="777"/>
        <w:gridCol w:w="745"/>
        <w:gridCol w:w="1300"/>
      </w:tblGrid>
      <w:tr w14:paraId="1B2CE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14:paraId="3F04127F">
            <w:pPr>
              <w:widowControl/>
              <w:jc w:val="left"/>
              <w:rPr>
                <w:rFonts w:eastAsia="仿宋_GB2312"/>
                <w:color w:val="000000"/>
                <w:kern w:val="0"/>
                <w:szCs w:val="21"/>
              </w:rPr>
            </w:pPr>
            <w:r>
              <w:rPr>
                <w:rFonts w:eastAsia="仿宋_GB2312"/>
                <w:color w:val="000000"/>
                <w:kern w:val="0"/>
                <w:szCs w:val="21"/>
              </w:rPr>
              <w:t>省级预算部门名称</w:t>
            </w:r>
          </w:p>
        </w:tc>
        <w:tc>
          <w:tcPr>
            <w:tcW w:w="9243" w:type="dxa"/>
            <w:gridSpan w:val="9"/>
            <w:noWrap w:val="0"/>
            <w:vAlign w:val="center"/>
          </w:tcPr>
          <w:p w14:paraId="125A932E">
            <w:pPr>
              <w:widowControl/>
              <w:jc w:val="center"/>
              <w:rPr>
                <w:rFonts w:eastAsia="仿宋_GB2312"/>
                <w:color w:val="000000"/>
                <w:kern w:val="0"/>
                <w:szCs w:val="21"/>
              </w:rPr>
            </w:pPr>
            <w:r>
              <w:rPr>
                <w:rFonts w:hint="eastAsia" w:eastAsia="仿宋_GB2312"/>
                <w:color w:val="000000"/>
                <w:kern w:val="0"/>
                <w:szCs w:val="21"/>
                <w:lang w:val="en-US" w:eastAsia="zh-CN"/>
              </w:rPr>
              <w:t>江永县松柏瑶族乡中心幼儿园</w:t>
            </w:r>
            <w:r>
              <w:rPr>
                <w:rFonts w:eastAsia="仿宋_GB2312"/>
                <w:color w:val="000000"/>
                <w:kern w:val="0"/>
                <w:szCs w:val="21"/>
              </w:rPr>
              <w:t>　</w:t>
            </w:r>
          </w:p>
        </w:tc>
      </w:tr>
      <w:tr w14:paraId="3A336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6254756B">
            <w:pPr>
              <w:widowControl/>
              <w:jc w:val="center"/>
              <w:rPr>
                <w:rFonts w:eastAsia="仿宋_GB2312"/>
                <w:color w:val="000000"/>
                <w:kern w:val="0"/>
                <w:szCs w:val="21"/>
              </w:rPr>
            </w:pPr>
            <w:r>
              <w:rPr>
                <w:rFonts w:eastAsia="仿宋_GB2312"/>
                <w:color w:val="000000"/>
                <w:kern w:val="0"/>
                <w:szCs w:val="21"/>
              </w:rPr>
              <w:t>年度预</w:t>
            </w:r>
          </w:p>
          <w:p w14:paraId="068009F9">
            <w:pPr>
              <w:widowControl/>
              <w:jc w:val="center"/>
              <w:rPr>
                <w:rFonts w:hint="eastAsia" w:eastAsia="仿宋_GB2312"/>
                <w:color w:val="000000"/>
                <w:kern w:val="0"/>
                <w:szCs w:val="21"/>
              </w:rPr>
            </w:pPr>
            <w:r>
              <w:rPr>
                <w:rFonts w:eastAsia="仿宋_GB2312"/>
                <w:color w:val="000000"/>
                <w:kern w:val="0"/>
                <w:szCs w:val="21"/>
              </w:rPr>
              <w:t>算申请</w:t>
            </w:r>
          </w:p>
          <w:p w14:paraId="4EBCBD1C">
            <w:pPr>
              <w:widowControl/>
              <w:jc w:val="center"/>
              <w:rPr>
                <w:rFonts w:eastAsia="仿宋_GB2312"/>
                <w:color w:val="000000"/>
                <w:kern w:val="0"/>
                <w:szCs w:val="21"/>
              </w:rPr>
            </w:pPr>
            <w:r>
              <w:rPr>
                <w:rFonts w:eastAsia="仿宋_GB2312"/>
                <w:color w:val="000000"/>
                <w:kern w:val="0"/>
                <w:szCs w:val="21"/>
              </w:rPr>
              <w:t>（万元）</w:t>
            </w:r>
          </w:p>
        </w:tc>
        <w:tc>
          <w:tcPr>
            <w:tcW w:w="2647" w:type="dxa"/>
            <w:gridSpan w:val="2"/>
            <w:noWrap w:val="0"/>
            <w:vAlign w:val="center"/>
          </w:tcPr>
          <w:p w14:paraId="562193A3">
            <w:pPr>
              <w:jc w:val="center"/>
              <w:rPr>
                <w:rFonts w:eastAsia="仿宋_GB2312"/>
                <w:szCs w:val="21"/>
              </w:rPr>
            </w:pPr>
          </w:p>
        </w:tc>
        <w:tc>
          <w:tcPr>
            <w:tcW w:w="1114" w:type="dxa"/>
            <w:noWrap w:val="0"/>
            <w:vAlign w:val="center"/>
          </w:tcPr>
          <w:p w14:paraId="4C372791">
            <w:pPr>
              <w:jc w:val="center"/>
              <w:rPr>
                <w:rFonts w:hint="eastAsia" w:eastAsia="仿宋_GB2312"/>
                <w:szCs w:val="21"/>
              </w:rPr>
            </w:pPr>
            <w:r>
              <w:rPr>
                <w:rFonts w:eastAsia="仿宋_GB2312"/>
                <w:szCs w:val="21"/>
              </w:rPr>
              <w:t>年初</w:t>
            </w:r>
          </w:p>
          <w:p w14:paraId="3B9F2922">
            <w:pPr>
              <w:jc w:val="center"/>
              <w:rPr>
                <w:rFonts w:eastAsia="仿宋_GB2312"/>
                <w:szCs w:val="21"/>
              </w:rPr>
            </w:pPr>
            <w:r>
              <w:rPr>
                <w:rFonts w:eastAsia="仿宋_GB2312"/>
                <w:szCs w:val="21"/>
              </w:rPr>
              <w:t>预算数</w:t>
            </w:r>
          </w:p>
        </w:tc>
        <w:tc>
          <w:tcPr>
            <w:tcW w:w="1295" w:type="dxa"/>
            <w:gridSpan w:val="2"/>
            <w:noWrap w:val="0"/>
            <w:vAlign w:val="center"/>
          </w:tcPr>
          <w:p w14:paraId="6FE8C04B">
            <w:pPr>
              <w:jc w:val="center"/>
              <w:rPr>
                <w:rFonts w:eastAsia="仿宋_GB2312"/>
                <w:szCs w:val="21"/>
              </w:rPr>
            </w:pPr>
            <w:r>
              <w:rPr>
                <w:rFonts w:eastAsia="仿宋_GB2312"/>
                <w:szCs w:val="21"/>
              </w:rPr>
              <w:t>全年预算数</w:t>
            </w:r>
          </w:p>
        </w:tc>
        <w:tc>
          <w:tcPr>
            <w:tcW w:w="1365" w:type="dxa"/>
            <w:noWrap w:val="0"/>
            <w:vAlign w:val="center"/>
          </w:tcPr>
          <w:p w14:paraId="23950392">
            <w:pPr>
              <w:jc w:val="center"/>
              <w:rPr>
                <w:rFonts w:hint="eastAsia" w:eastAsia="仿宋_GB2312"/>
                <w:szCs w:val="21"/>
              </w:rPr>
            </w:pPr>
            <w:r>
              <w:rPr>
                <w:rFonts w:eastAsia="仿宋_GB2312"/>
                <w:szCs w:val="21"/>
              </w:rPr>
              <w:t>全年</w:t>
            </w:r>
          </w:p>
          <w:p w14:paraId="7C61E3BF">
            <w:pPr>
              <w:jc w:val="center"/>
              <w:rPr>
                <w:rFonts w:eastAsia="仿宋_GB2312"/>
                <w:szCs w:val="21"/>
              </w:rPr>
            </w:pPr>
            <w:r>
              <w:rPr>
                <w:rFonts w:eastAsia="仿宋_GB2312"/>
                <w:szCs w:val="21"/>
              </w:rPr>
              <w:t>执行数</w:t>
            </w:r>
          </w:p>
        </w:tc>
        <w:tc>
          <w:tcPr>
            <w:tcW w:w="777" w:type="dxa"/>
            <w:noWrap w:val="0"/>
            <w:vAlign w:val="center"/>
          </w:tcPr>
          <w:p w14:paraId="133A9516">
            <w:pPr>
              <w:jc w:val="center"/>
              <w:rPr>
                <w:rFonts w:eastAsia="仿宋_GB2312"/>
                <w:szCs w:val="21"/>
              </w:rPr>
            </w:pPr>
            <w:r>
              <w:rPr>
                <w:rFonts w:eastAsia="仿宋_GB2312"/>
                <w:szCs w:val="21"/>
              </w:rPr>
              <w:t>分值</w:t>
            </w:r>
          </w:p>
        </w:tc>
        <w:tc>
          <w:tcPr>
            <w:tcW w:w="745" w:type="dxa"/>
            <w:noWrap w:val="0"/>
            <w:vAlign w:val="center"/>
          </w:tcPr>
          <w:p w14:paraId="5362A88B">
            <w:pPr>
              <w:jc w:val="center"/>
              <w:rPr>
                <w:rFonts w:eastAsia="仿宋_GB2312"/>
                <w:szCs w:val="21"/>
              </w:rPr>
            </w:pPr>
            <w:r>
              <w:rPr>
                <w:rFonts w:eastAsia="仿宋_GB2312"/>
                <w:szCs w:val="21"/>
              </w:rPr>
              <w:t>执行率</w:t>
            </w:r>
          </w:p>
        </w:tc>
        <w:tc>
          <w:tcPr>
            <w:tcW w:w="1300" w:type="dxa"/>
            <w:noWrap w:val="0"/>
            <w:vAlign w:val="center"/>
          </w:tcPr>
          <w:p w14:paraId="39377D0E">
            <w:pPr>
              <w:jc w:val="center"/>
              <w:rPr>
                <w:rFonts w:eastAsia="仿宋_GB2312"/>
                <w:szCs w:val="21"/>
              </w:rPr>
            </w:pPr>
            <w:r>
              <w:rPr>
                <w:rFonts w:eastAsia="仿宋_GB2312"/>
                <w:szCs w:val="21"/>
              </w:rPr>
              <w:t>得分</w:t>
            </w:r>
          </w:p>
        </w:tc>
      </w:tr>
      <w:tr w14:paraId="73D3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416661A">
            <w:pPr>
              <w:widowControl/>
              <w:jc w:val="center"/>
              <w:rPr>
                <w:rFonts w:eastAsia="仿宋_GB2312"/>
                <w:color w:val="000000"/>
                <w:kern w:val="0"/>
                <w:szCs w:val="21"/>
              </w:rPr>
            </w:pPr>
          </w:p>
        </w:tc>
        <w:tc>
          <w:tcPr>
            <w:tcW w:w="2647" w:type="dxa"/>
            <w:gridSpan w:val="2"/>
            <w:noWrap w:val="0"/>
            <w:vAlign w:val="center"/>
          </w:tcPr>
          <w:p w14:paraId="3F3956A8">
            <w:pPr>
              <w:jc w:val="center"/>
              <w:rPr>
                <w:rFonts w:eastAsia="仿宋_GB2312"/>
                <w:szCs w:val="21"/>
              </w:rPr>
            </w:pPr>
            <w:r>
              <w:rPr>
                <w:rFonts w:eastAsia="仿宋_GB2312"/>
                <w:color w:val="000000"/>
                <w:kern w:val="0"/>
                <w:szCs w:val="21"/>
              </w:rPr>
              <w:t>年度资金总额</w:t>
            </w:r>
          </w:p>
        </w:tc>
        <w:tc>
          <w:tcPr>
            <w:tcW w:w="1114" w:type="dxa"/>
            <w:noWrap w:val="0"/>
            <w:vAlign w:val="center"/>
          </w:tcPr>
          <w:p w14:paraId="468C9696">
            <w:pPr>
              <w:jc w:val="center"/>
              <w:rPr>
                <w:rFonts w:hint="default" w:eastAsia="仿宋_GB2312"/>
                <w:szCs w:val="21"/>
                <w:lang w:val="en-US" w:eastAsia="zh-CN"/>
              </w:rPr>
            </w:pPr>
            <w:r>
              <w:rPr>
                <w:rFonts w:hint="eastAsia" w:eastAsia="仿宋_GB2312"/>
                <w:szCs w:val="21"/>
                <w:lang w:val="en-US" w:eastAsia="zh-CN"/>
              </w:rPr>
              <w:t>69.9</w:t>
            </w:r>
          </w:p>
        </w:tc>
        <w:tc>
          <w:tcPr>
            <w:tcW w:w="1295" w:type="dxa"/>
            <w:gridSpan w:val="2"/>
            <w:noWrap w:val="0"/>
            <w:vAlign w:val="center"/>
          </w:tcPr>
          <w:p w14:paraId="74754E29">
            <w:pPr>
              <w:jc w:val="center"/>
              <w:rPr>
                <w:rFonts w:hint="default" w:eastAsia="仿宋_GB2312"/>
                <w:szCs w:val="21"/>
                <w:lang w:val="en-US" w:eastAsia="zh-CN"/>
              </w:rPr>
            </w:pPr>
            <w:r>
              <w:rPr>
                <w:rFonts w:hint="eastAsia" w:eastAsia="仿宋_GB2312"/>
                <w:szCs w:val="21"/>
                <w:lang w:val="en-US" w:eastAsia="zh-CN"/>
              </w:rPr>
              <w:t>123.6</w:t>
            </w:r>
          </w:p>
        </w:tc>
        <w:tc>
          <w:tcPr>
            <w:tcW w:w="1365" w:type="dxa"/>
            <w:noWrap w:val="0"/>
            <w:vAlign w:val="center"/>
          </w:tcPr>
          <w:p w14:paraId="2E96A5CE">
            <w:pPr>
              <w:jc w:val="center"/>
              <w:rPr>
                <w:rFonts w:hint="default" w:eastAsia="仿宋_GB2312"/>
                <w:szCs w:val="21"/>
                <w:lang w:val="en-US" w:eastAsia="zh-CN"/>
              </w:rPr>
            </w:pPr>
            <w:r>
              <w:rPr>
                <w:rFonts w:hint="eastAsia" w:eastAsia="仿宋_GB2312"/>
                <w:szCs w:val="21"/>
                <w:lang w:val="en-US" w:eastAsia="zh-CN"/>
              </w:rPr>
              <w:t>123.6</w:t>
            </w:r>
          </w:p>
        </w:tc>
        <w:tc>
          <w:tcPr>
            <w:tcW w:w="777" w:type="dxa"/>
            <w:noWrap w:val="0"/>
            <w:vAlign w:val="center"/>
          </w:tcPr>
          <w:p w14:paraId="572EC117">
            <w:pPr>
              <w:jc w:val="center"/>
              <w:rPr>
                <w:rFonts w:eastAsia="仿宋_GB2312"/>
                <w:szCs w:val="21"/>
              </w:rPr>
            </w:pPr>
            <w:r>
              <w:rPr>
                <w:rFonts w:eastAsia="仿宋_GB2312"/>
                <w:szCs w:val="21"/>
              </w:rPr>
              <w:t>10</w:t>
            </w:r>
          </w:p>
        </w:tc>
        <w:tc>
          <w:tcPr>
            <w:tcW w:w="745" w:type="dxa"/>
            <w:noWrap w:val="0"/>
            <w:vAlign w:val="center"/>
          </w:tcPr>
          <w:p w14:paraId="57F54C55">
            <w:pPr>
              <w:jc w:val="center"/>
              <w:rPr>
                <w:rFonts w:hint="default" w:eastAsia="仿宋_GB2312"/>
                <w:szCs w:val="21"/>
                <w:lang w:val="en-US" w:eastAsia="zh-CN"/>
              </w:rPr>
            </w:pPr>
            <w:r>
              <w:rPr>
                <w:rFonts w:hint="eastAsia" w:eastAsia="仿宋_GB2312"/>
                <w:szCs w:val="21"/>
                <w:lang w:val="en-US" w:eastAsia="zh-CN"/>
              </w:rPr>
              <w:t>100%</w:t>
            </w:r>
          </w:p>
        </w:tc>
        <w:tc>
          <w:tcPr>
            <w:tcW w:w="1300" w:type="dxa"/>
            <w:noWrap w:val="0"/>
            <w:vAlign w:val="center"/>
          </w:tcPr>
          <w:p w14:paraId="0437D4AA">
            <w:pPr>
              <w:jc w:val="center"/>
              <w:rPr>
                <w:rFonts w:hint="default" w:eastAsia="仿宋_GB2312"/>
                <w:szCs w:val="21"/>
                <w:lang w:val="en-US" w:eastAsia="zh-CN"/>
              </w:rPr>
            </w:pPr>
            <w:r>
              <w:rPr>
                <w:rFonts w:hint="eastAsia" w:eastAsia="仿宋_GB2312"/>
                <w:szCs w:val="21"/>
                <w:lang w:val="en-US" w:eastAsia="zh-CN"/>
              </w:rPr>
              <w:t>10</w:t>
            </w:r>
          </w:p>
        </w:tc>
      </w:tr>
      <w:tr w14:paraId="756D2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0153D9F">
            <w:pPr>
              <w:widowControl/>
              <w:jc w:val="left"/>
              <w:rPr>
                <w:rFonts w:eastAsia="仿宋_GB2312"/>
                <w:color w:val="000000"/>
                <w:kern w:val="0"/>
                <w:szCs w:val="21"/>
              </w:rPr>
            </w:pPr>
          </w:p>
        </w:tc>
        <w:tc>
          <w:tcPr>
            <w:tcW w:w="5056" w:type="dxa"/>
            <w:gridSpan w:val="5"/>
            <w:noWrap w:val="0"/>
            <w:vAlign w:val="center"/>
          </w:tcPr>
          <w:p w14:paraId="2EAC411A">
            <w:pPr>
              <w:widowControl/>
              <w:jc w:val="left"/>
              <w:rPr>
                <w:rFonts w:eastAsia="仿宋_GB2312"/>
                <w:color w:val="000000"/>
                <w:kern w:val="0"/>
                <w:szCs w:val="21"/>
              </w:rPr>
            </w:pPr>
            <w:r>
              <w:rPr>
                <w:rFonts w:eastAsia="仿宋_GB2312"/>
                <w:color w:val="000000"/>
                <w:kern w:val="0"/>
                <w:szCs w:val="21"/>
              </w:rPr>
              <w:t>按收入性质分：</w:t>
            </w:r>
          </w:p>
        </w:tc>
        <w:tc>
          <w:tcPr>
            <w:tcW w:w="4187" w:type="dxa"/>
            <w:gridSpan w:val="4"/>
            <w:noWrap w:val="0"/>
            <w:vAlign w:val="center"/>
          </w:tcPr>
          <w:p w14:paraId="76A9DAFC">
            <w:pPr>
              <w:widowControl/>
              <w:jc w:val="left"/>
              <w:rPr>
                <w:rFonts w:eastAsia="仿宋_GB2312"/>
                <w:color w:val="000000"/>
                <w:kern w:val="0"/>
                <w:szCs w:val="21"/>
              </w:rPr>
            </w:pPr>
            <w:r>
              <w:rPr>
                <w:rFonts w:eastAsia="仿宋_GB2312"/>
                <w:color w:val="000000"/>
                <w:kern w:val="0"/>
                <w:szCs w:val="21"/>
              </w:rPr>
              <w:t>按支出性质分：</w:t>
            </w:r>
          </w:p>
        </w:tc>
      </w:tr>
      <w:tr w14:paraId="045A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3F2D387">
            <w:pPr>
              <w:widowControl/>
              <w:jc w:val="left"/>
              <w:rPr>
                <w:rFonts w:eastAsia="仿宋_GB2312"/>
                <w:color w:val="000000"/>
                <w:kern w:val="0"/>
                <w:szCs w:val="21"/>
              </w:rPr>
            </w:pPr>
          </w:p>
        </w:tc>
        <w:tc>
          <w:tcPr>
            <w:tcW w:w="5056" w:type="dxa"/>
            <w:gridSpan w:val="5"/>
            <w:noWrap w:val="0"/>
            <w:vAlign w:val="center"/>
          </w:tcPr>
          <w:p w14:paraId="2C961896">
            <w:pPr>
              <w:widowControl/>
              <w:jc w:val="left"/>
              <w:rPr>
                <w:rFonts w:hint="default" w:eastAsia="仿宋_GB2312"/>
                <w:color w:val="000000"/>
                <w:kern w:val="0"/>
                <w:szCs w:val="21"/>
                <w:lang w:val="en-US" w:eastAsia="zh-CN"/>
              </w:rPr>
            </w:pPr>
            <w:r>
              <w:rPr>
                <w:rFonts w:eastAsia="仿宋_GB2312"/>
                <w:color w:val="000000"/>
                <w:kern w:val="0"/>
                <w:szCs w:val="21"/>
              </w:rPr>
              <w:t xml:space="preserve">  其中：  一般公共预算：</w:t>
            </w:r>
            <w:r>
              <w:rPr>
                <w:rFonts w:hint="eastAsia" w:eastAsia="仿宋_GB2312"/>
                <w:color w:val="000000"/>
                <w:kern w:val="0"/>
                <w:szCs w:val="21"/>
                <w:lang w:val="en-US" w:eastAsia="zh-CN"/>
              </w:rPr>
              <w:t>123.6</w:t>
            </w:r>
          </w:p>
        </w:tc>
        <w:tc>
          <w:tcPr>
            <w:tcW w:w="4187" w:type="dxa"/>
            <w:gridSpan w:val="4"/>
            <w:noWrap w:val="0"/>
            <w:vAlign w:val="center"/>
          </w:tcPr>
          <w:p w14:paraId="12D5D484">
            <w:pPr>
              <w:widowControl/>
              <w:jc w:val="left"/>
              <w:rPr>
                <w:rFonts w:hint="default" w:eastAsia="仿宋_GB2312"/>
                <w:color w:val="000000"/>
                <w:kern w:val="0"/>
                <w:szCs w:val="21"/>
                <w:lang w:val="en-US" w:eastAsia="zh-CN"/>
              </w:rPr>
            </w:pPr>
            <w:r>
              <w:rPr>
                <w:rFonts w:eastAsia="仿宋_GB2312"/>
                <w:color w:val="000000"/>
                <w:kern w:val="0"/>
                <w:szCs w:val="21"/>
              </w:rPr>
              <w:t>其中：基本支出：</w:t>
            </w:r>
            <w:r>
              <w:rPr>
                <w:rFonts w:hint="eastAsia" w:eastAsia="仿宋_GB2312"/>
                <w:color w:val="000000"/>
                <w:kern w:val="0"/>
                <w:szCs w:val="21"/>
                <w:lang w:val="en-US" w:eastAsia="zh-CN"/>
              </w:rPr>
              <w:t>72.1</w:t>
            </w:r>
          </w:p>
        </w:tc>
      </w:tr>
      <w:tr w14:paraId="1CA79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86FA1CC">
            <w:pPr>
              <w:widowControl/>
              <w:jc w:val="left"/>
              <w:rPr>
                <w:rFonts w:eastAsia="仿宋_GB2312"/>
                <w:color w:val="000000"/>
                <w:kern w:val="0"/>
                <w:szCs w:val="21"/>
              </w:rPr>
            </w:pPr>
          </w:p>
        </w:tc>
        <w:tc>
          <w:tcPr>
            <w:tcW w:w="5056" w:type="dxa"/>
            <w:gridSpan w:val="5"/>
            <w:noWrap w:val="0"/>
            <w:vAlign w:val="center"/>
          </w:tcPr>
          <w:p w14:paraId="777D8429">
            <w:pPr>
              <w:widowControl/>
              <w:ind w:firstLine="840" w:firstLineChars="400"/>
              <w:jc w:val="left"/>
              <w:rPr>
                <w:rFonts w:eastAsia="仿宋_GB2312"/>
                <w:color w:val="000000"/>
                <w:kern w:val="0"/>
                <w:szCs w:val="21"/>
              </w:rPr>
            </w:pPr>
            <w:r>
              <w:rPr>
                <w:rFonts w:eastAsia="仿宋_GB2312"/>
                <w:color w:val="000000"/>
                <w:kern w:val="0"/>
                <w:szCs w:val="21"/>
              </w:rPr>
              <w:t>政府性基金拨款：</w:t>
            </w:r>
          </w:p>
        </w:tc>
        <w:tc>
          <w:tcPr>
            <w:tcW w:w="4187" w:type="dxa"/>
            <w:gridSpan w:val="4"/>
            <w:noWrap w:val="0"/>
            <w:vAlign w:val="center"/>
          </w:tcPr>
          <w:p w14:paraId="0E8D8AFD">
            <w:pPr>
              <w:widowControl/>
              <w:ind w:firstLine="630" w:firstLineChars="300"/>
              <w:jc w:val="left"/>
              <w:rPr>
                <w:rFonts w:hint="default" w:eastAsia="仿宋_GB2312"/>
                <w:color w:val="000000"/>
                <w:kern w:val="0"/>
                <w:szCs w:val="21"/>
                <w:lang w:val="en-US" w:eastAsia="zh-CN"/>
              </w:rPr>
            </w:pPr>
            <w:r>
              <w:rPr>
                <w:rFonts w:eastAsia="仿宋_GB2312"/>
                <w:color w:val="000000"/>
                <w:kern w:val="0"/>
                <w:szCs w:val="21"/>
              </w:rPr>
              <w:t>项目支出：</w:t>
            </w:r>
            <w:r>
              <w:rPr>
                <w:rFonts w:hint="eastAsia" w:eastAsia="仿宋_GB2312"/>
                <w:color w:val="000000"/>
                <w:kern w:val="0"/>
                <w:szCs w:val="21"/>
                <w:lang w:val="en-US" w:eastAsia="zh-CN"/>
              </w:rPr>
              <w:t>51.5</w:t>
            </w:r>
          </w:p>
        </w:tc>
      </w:tr>
      <w:tr w14:paraId="0753C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1ABFF0C">
            <w:pPr>
              <w:widowControl/>
              <w:jc w:val="left"/>
              <w:rPr>
                <w:rFonts w:eastAsia="仿宋_GB2312"/>
                <w:color w:val="000000"/>
                <w:kern w:val="0"/>
                <w:szCs w:val="21"/>
              </w:rPr>
            </w:pPr>
          </w:p>
        </w:tc>
        <w:tc>
          <w:tcPr>
            <w:tcW w:w="5056" w:type="dxa"/>
            <w:gridSpan w:val="5"/>
            <w:noWrap w:val="0"/>
            <w:vAlign w:val="center"/>
          </w:tcPr>
          <w:p w14:paraId="42E17027">
            <w:pPr>
              <w:widowControl/>
              <w:jc w:val="left"/>
              <w:rPr>
                <w:rFonts w:eastAsia="仿宋_GB2312"/>
                <w:color w:val="000000"/>
                <w:kern w:val="0"/>
                <w:szCs w:val="21"/>
              </w:rPr>
            </w:pPr>
            <w:r>
              <w:rPr>
                <w:rFonts w:eastAsia="仿宋_GB2312"/>
                <w:color w:val="000000"/>
                <w:kern w:val="0"/>
                <w:szCs w:val="21"/>
              </w:rPr>
              <w:t>纳入专户管理的非税收入拨款：</w:t>
            </w:r>
          </w:p>
        </w:tc>
        <w:tc>
          <w:tcPr>
            <w:tcW w:w="4187" w:type="dxa"/>
            <w:gridSpan w:val="4"/>
            <w:noWrap w:val="0"/>
            <w:vAlign w:val="center"/>
          </w:tcPr>
          <w:p w14:paraId="31A73277">
            <w:pPr>
              <w:widowControl/>
              <w:jc w:val="left"/>
              <w:rPr>
                <w:rFonts w:eastAsia="仿宋_GB2312"/>
                <w:color w:val="000000"/>
                <w:kern w:val="0"/>
                <w:szCs w:val="21"/>
              </w:rPr>
            </w:pPr>
          </w:p>
        </w:tc>
      </w:tr>
      <w:tr w14:paraId="4CD11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67B61A2">
            <w:pPr>
              <w:widowControl/>
              <w:jc w:val="left"/>
              <w:rPr>
                <w:rFonts w:eastAsia="仿宋_GB2312"/>
                <w:color w:val="000000"/>
                <w:kern w:val="0"/>
                <w:szCs w:val="21"/>
              </w:rPr>
            </w:pPr>
          </w:p>
        </w:tc>
        <w:tc>
          <w:tcPr>
            <w:tcW w:w="5056" w:type="dxa"/>
            <w:gridSpan w:val="5"/>
            <w:noWrap w:val="0"/>
            <w:vAlign w:val="center"/>
          </w:tcPr>
          <w:p w14:paraId="301D3BD2">
            <w:pPr>
              <w:widowControl/>
              <w:ind w:firstLine="1470" w:firstLineChars="700"/>
              <w:jc w:val="left"/>
              <w:rPr>
                <w:rFonts w:eastAsia="仿宋_GB2312"/>
                <w:color w:val="000000"/>
                <w:kern w:val="0"/>
                <w:szCs w:val="21"/>
              </w:rPr>
            </w:pPr>
            <w:r>
              <w:rPr>
                <w:rFonts w:eastAsia="仿宋_GB2312"/>
                <w:color w:val="000000"/>
                <w:kern w:val="0"/>
                <w:szCs w:val="21"/>
              </w:rPr>
              <w:t>其他资金：</w:t>
            </w:r>
          </w:p>
        </w:tc>
        <w:tc>
          <w:tcPr>
            <w:tcW w:w="4187" w:type="dxa"/>
            <w:gridSpan w:val="4"/>
            <w:noWrap w:val="0"/>
            <w:vAlign w:val="center"/>
          </w:tcPr>
          <w:p w14:paraId="0D4D27CB">
            <w:pPr>
              <w:widowControl/>
              <w:jc w:val="left"/>
              <w:rPr>
                <w:rFonts w:eastAsia="仿宋_GB2312"/>
                <w:color w:val="000000"/>
                <w:kern w:val="0"/>
                <w:szCs w:val="21"/>
              </w:rPr>
            </w:pPr>
          </w:p>
        </w:tc>
      </w:tr>
      <w:tr w14:paraId="5BBCE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3377FC59">
            <w:pPr>
              <w:widowControl/>
              <w:jc w:val="center"/>
              <w:rPr>
                <w:rFonts w:eastAsia="仿宋_GB2312"/>
                <w:color w:val="000000"/>
                <w:kern w:val="0"/>
                <w:szCs w:val="21"/>
              </w:rPr>
            </w:pPr>
            <w:r>
              <w:rPr>
                <w:rFonts w:eastAsia="仿宋_GB2312"/>
                <w:color w:val="000000"/>
                <w:kern w:val="0"/>
                <w:szCs w:val="21"/>
              </w:rPr>
              <w:t>年度总体目标</w:t>
            </w:r>
          </w:p>
        </w:tc>
        <w:tc>
          <w:tcPr>
            <w:tcW w:w="5056" w:type="dxa"/>
            <w:gridSpan w:val="5"/>
            <w:noWrap w:val="0"/>
            <w:vAlign w:val="center"/>
          </w:tcPr>
          <w:p w14:paraId="7D79D959">
            <w:pPr>
              <w:widowControl/>
              <w:jc w:val="center"/>
              <w:rPr>
                <w:rFonts w:eastAsia="仿宋_GB2312"/>
                <w:color w:val="000000"/>
                <w:kern w:val="0"/>
                <w:szCs w:val="21"/>
              </w:rPr>
            </w:pPr>
            <w:r>
              <w:rPr>
                <w:rFonts w:eastAsia="仿宋_GB2312"/>
                <w:color w:val="000000"/>
                <w:kern w:val="0"/>
                <w:szCs w:val="21"/>
              </w:rPr>
              <w:t>预期目标</w:t>
            </w:r>
          </w:p>
        </w:tc>
        <w:tc>
          <w:tcPr>
            <w:tcW w:w="4187" w:type="dxa"/>
            <w:gridSpan w:val="4"/>
            <w:noWrap w:val="0"/>
            <w:vAlign w:val="center"/>
          </w:tcPr>
          <w:p w14:paraId="5D905175">
            <w:pPr>
              <w:widowControl/>
              <w:jc w:val="center"/>
              <w:rPr>
                <w:rFonts w:eastAsia="仿宋_GB2312"/>
                <w:color w:val="000000"/>
                <w:kern w:val="0"/>
                <w:szCs w:val="21"/>
              </w:rPr>
            </w:pPr>
            <w:r>
              <w:rPr>
                <w:rFonts w:eastAsia="仿宋_GB2312"/>
                <w:color w:val="000000"/>
                <w:kern w:val="0"/>
                <w:szCs w:val="21"/>
              </w:rPr>
              <w:t>实际完成情况　</w:t>
            </w:r>
          </w:p>
        </w:tc>
      </w:tr>
      <w:tr w14:paraId="7D1BC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80" w:type="dxa"/>
            <w:vMerge w:val="continue"/>
            <w:noWrap w:val="0"/>
            <w:vAlign w:val="center"/>
          </w:tcPr>
          <w:p w14:paraId="56FA82BF">
            <w:pPr>
              <w:widowControl/>
              <w:jc w:val="left"/>
              <w:rPr>
                <w:rFonts w:eastAsia="仿宋_GB2312"/>
                <w:color w:val="000000"/>
                <w:kern w:val="0"/>
                <w:szCs w:val="21"/>
              </w:rPr>
            </w:pPr>
          </w:p>
        </w:tc>
        <w:tc>
          <w:tcPr>
            <w:tcW w:w="5056" w:type="dxa"/>
            <w:gridSpan w:val="5"/>
            <w:noWrap w:val="0"/>
            <w:vAlign w:val="center"/>
          </w:tcPr>
          <w:p w14:paraId="17DEF81F">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贯彻国家教育方针，深化教育改革，发展素质教育，促进幼儿教育事业发展，保障人员经费，提高教育幸福感，管好预算内资金，改善办学条件，把教育教学质量放在首位，办人民满意的教育</w:t>
            </w:r>
          </w:p>
        </w:tc>
        <w:tc>
          <w:tcPr>
            <w:tcW w:w="4187" w:type="dxa"/>
            <w:gridSpan w:val="4"/>
            <w:noWrap w:val="0"/>
            <w:vAlign w:val="center"/>
          </w:tcPr>
          <w:p w14:paraId="0163BA52">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全面完成</w:t>
            </w:r>
          </w:p>
        </w:tc>
      </w:tr>
      <w:tr w14:paraId="546EA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08FD4835">
            <w:pPr>
              <w:widowControl/>
              <w:jc w:val="center"/>
              <w:rPr>
                <w:rFonts w:eastAsia="仿宋_GB2312"/>
                <w:color w:val="000000"/>
                <w:kern w:val="0"/>
                <w:szCs w:val="21"/>
              </w:rPr>
            </w:pPr>
            <w:r>
              <w:rPr>
                <w:rFonts w:eastAsia="仿宋_GB2312"/>
                <w:color w:val="000000"/>
                <w:kern w:val="0"/>
                <w:szCs w:val="21"/>
              </w:rPr>
              <w:t>绩</w:t>
            </w:r>
          </w:p>
          <w:p w14:paraId="56C2BB3D">
            <w:pPr>
              <w:widowControl/>
              <w:jc w:val="center"/>
              <w:rPr>
                <w:rFonts w:eastAsia="仿宋_GB2312"/>
                <w:color w:val="000000"/>
                <w:kern w:val="0"/>
                <w:szCs w:val="21"/>
              </w:rPr>
            </w:pPr>
            <w:r>
              <w:rPr>
                <w:rFonts w:eastAsia="仿宋_GB2312"/>
                <w:color w:val="000000"/>
                <w:kern w:val="0"/>
                <w:szCs w:val="21"/>
              </w:rPr>
              <w:t>效</w:t>
            </w:r>
          </w:p>
          <w:p w14:paraId="12A26A87">
            <w:pPr>
              <w:widowControl/>
              <w:jc w:val="center"/>
              <w:rPr>
                <w:rFonts w:eastAsia="仿宋_GB2312"/>
                <w:color w:val="000000"/>
                <w:kern w:val="0"/>
                <w:szCs w:val="21"/>
              </w:rPr>
            </w:pPr>
            <w:r>
              <w:rPr>
                <w:rFonts w:eastAsia="仿宋_GB2312"/>
                <w:color w:val="000000"/>
                <w:kern w:val="0"/>
                <w:szCs w:val="21"/>
              </w:rPr>
              <w:t>指</w:t>
            </w:r>
          </w:p>
          <w:p w14:paraId="16C870DB">
            <w:pPr>
              <w:widowControl/>
              <w:jc w:val="center"/>
              <w:rPr>
                <w:rFonts w:eastAsia="仿宋_GB2312"/>
                <w:color w:val="000000"/>
                <w:kern w:val="0"/>
                <w:szCs w:val="21"/>
              </w:rPr>
            </w:pPr>
            <w:r>
              <w:rPr>
                <w:rFonts w:eastAsia="仿宋_GB2312"/>
                <w:color w:val="000000"/>
                <w:kern w:val="0"/>
                <w:szCs w:val="21"/>
              </w:rPr>
              <w:t>标</w:t>
            </w:r>
          </w:p>
        </w:tc>
        <w:tc>
          <w:tcPr>
            <w:tcW w:w="1130" w:type="dxa"/>
            <w:noWrap w:val="0"/>
            <w:vAlign w:val="center"/>
          </w:tcPr>
          <w:p w14:paraId="53B03399">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517" w:type="dxa"/>
            <w:noWrap w:val="0"/>
            <w:vAlign w:val="center"/>
          </w:tcPr>
          <w:p w14:paraId="7A1D66C5">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540" w:type="dxa"/>
            <w:gridSpan w:val="2"/>
            <w:noWrap w:val="0"/>
            <w:vAlign w:val="center"/>
          </w:tcPr>
          <w:p w14:paraId="6028A934">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869" w:type="dxa"/>
            <w:noWrap w:val="0"/>
            <w:vAlign w:val="center"/>
          </w:tcPr>
          <w:p w14:paraId="64F08AE5">
            <w:pPr>
              <w:widowControl/>
              <w:spacing w:line="240" w:lineRule="exact"/>
              <w:jc w:val="center"/>
              <w:rPr>
                <w:rFonts w:hint="eastAsia" w:eastAsia="仿宋_GB2312"/>
                <w:color w:val="000000"/>
                <w:kern w:val="0"/>
                <w:szCs w:val="21"/>
              </w:rPr>
            </w:pPr>
            <w:r>
              <w:rPr>
                <w:rFonts w:eastAsia="仿宋_GB2312"/>
                <w:color w:val="000000"/>
                <w:kern w:val="0"/>
                <w:szCs w:val="21"/>
              </w:rPr>
              <w:t>年度</w:t>
            </w:r>
          </w:p>
          <w:p w14:paraId="312DD1C8">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365" w:type="dxa"/>
            <w:noWrap w:val="0"/>
            <w:vAlign w:val="center"/>
          </w:tcPr>
          <w:p w14:paraId="62F8A78C">
            <w:pPr>
              <w:widowControl/>
              <w:spacing w:line="240" w:lineRule="exact"/>
              <w:jc w:val="center"/>
              <w:rPr>
                <w:rFonts w:hint="eastAsia" w:eastAsia="仿宋_GB2312"/>
                <w:color w:val="000000"/>
                <w:kern w:val="0"/>
                <w:szCs w:val="21"/>
              </w:rPr>
            </w:pPr>
            <w:r>
              <w:rPr>
                <w:rFonts w:eastAsia="仿宋_GB2312"/>
                <w:color w:val="000000"/>
                <w:kern w:val="0"/>
                <w:szCs w:val="21"/>
              </w:rPr>
              <w:t>实际</w:t>
            </w:r>
          </w:p>
          <w:p w14:paraId="589527BB">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777" w:type="dxa"/>
            <w:noWrap w:val="0"/>
            <w:vAlign w:val="center"/>
          </w:tcPr>
          <w:p w14:paraId="621414F0">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745" w:type="dxa"/>
            <w:noWrap w:val="0"/>
            <w:vAlign w:val="center"/>
          </w:tcPr>
          <w:p w14:paraId="38F6C352">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300" w:type="dxa"/>
            <w:noWrap w:val="0"/>
            <w:vAlign w:val="top"/>
          </w:tcPr>
          <w:p w14:paraId="471CCF34">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14:paraId="09EBEBAC">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14:paraId="3683B089">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14:paraId="37776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C355F24">
            <w:pPr>
              <w:jc w:val="center"/>
              <w:rPr>
                <w:rFonts w:eastAsia="仿宋_GB2312"/>
                <w:color w:val="000000"/>
                <w:kern w:val="0"/>
                <w:szCs w:val="21"/>
              </w:rPr>
            </w:pPr>
          </w:p>
        </w:tc>
        <w:tc>
          <w:tcPr>
            <w:tcW w:w="1130" w:type="dxa"/>
            <w:vMerge w:val="restart"/>
            <w:noWrap w:val="0"/>
            <w:vAlign w:val="center"/>
          </w:tcPr>
          <w:p w14:paraId="523C3C2E">
            <w:pPr>
              <w:widowControl/>
              <w:jc w:val="center"/>
              <w:rPr>
                <w:rFonts w:eastAsia="仿宋_GB2312"/>
                <w:color w:val="000000"/>
                <w:kern w:val="0"/>
                <w:szCs w:val="21"/>
              </w:rPr>
            </w:pPr>
            <w:r>
              <w:rPr>
                <w:rFonts w:eastAsia="仿宋_GB2312"/>
                <w:color w:val="000000"/>
                <w:kern w:val="0"/>
                <w:szCs w:val="21"/>
              </w:rPr>
              <w:t>产出指标</w:t>
            </w:r>
          </w:p>
          <w:p w14:paraId="3815CAE4">
            <w:pPr>
              <w:widowControl/>
              <w:jc w:val="center"/>
              <w:rPr>
                <w:rFonts w:eastAsia="仿宋_GB2312"/>
                <w:color w:val="000000"/>
                <w:kern w:val="0"/>
                <w:szCs w:val="21"/>
              </w:rPr>
            </w:pPr>
            <w:r>
              <w:rPr>
                <w:rFonts w:eastAsia="仿宋_GB2312"/>
                <w:color w:val="000000"/>
                <w:kern w:val="0"/>
                <w:szCs w:val="21"/>
              </w:rPr>
              <w:t>(50分)</w:t>
            </w:r>
          </w:p>
        </w:tc>
        <w:tc>
          <w:tcPr>
            <w:tcW w:w="1517" w:type="dxa"/>
            <w:vMerge w:val="restart"/>
            <w:noWrap w:val="0"/>
            <w:vAlign w:val="center"/>
          </w:tcPr>
          <w:p w14:paraId="4CBFCEDD">
            <w:pPr>
              <w:widowControl/>
              <w:jc w:val="center"/>
              <w:rPr>
                <w:rFonts w:eastAsia="仿宋_GB2312"/>
                <w:color w:val="000000"/>
                <w:kern w:val="0"/>
                <w:szCs w:val="21"/>
              </w:rPr>
            </w:pPr>
            <w:r>
              <w:rPr>
                <w:rFonts w:eastAsia="仿宋_GB2312"/>
                <w:color w:val="000000"/>
                <w:kern w:val="0"/>
                <w:szCs w:val="21"/>
              </w:rPr>
              <w:t>数量</w:t>
            </w:r>
          </w:p>
          <w:p w14:paraId="18000ECA">
            <w:pPr>
              <w:widowControl/>
              <w:jc w:val="center"/>
              <w:rPr>
                <w:rFonts w:eastAsia="仿宋_GB2312"/>
                <w:color w:val="000000"/>
                <w:kern w:val="0"/>
                <w:szCs w:val="21"/>
              </w:rPr>
            </w:pPr>
            <w:r>
              <w:rPr>
                <w:rFonts w:eastAsia="仿宋_GB2312"/>
                <w:color w:val="000000"/>
                <w:kern w:val="0"/>
                <w:szCs w:val="21"/>
              </w:rPr>
              <w:t>指标</w:t>
            </w:r>
          </w:p>
        </w:tc>
        <w:tc>
          <w:tcPr>
            <w:tcW w:w="1540" w:type="dxa"/>
            <w:gridSpan w:val="2"/>
            <w:noWrap w:val="0"/>
            <w:vAlign w:val="center"/>
          </w:tcPr>
          <w:p w14:paraId="0A68D037">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教师培训次数</w:t>
            </w:r>
          </w:p>
        </w:tc>
        <w:tc>
          <w:tcPr>
            <w:tcW w:w="869" w:type="dxa"/>
            <w:noWrap w:val="0"/>
            <w:vAlign w:val="center"/>
          </w:tcPr>
          <w:p w14:paraId="1B04F931">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5次</w:t>
            </w:r>
          </w:p>
        </w:tc>
        <w:tc>
          <w:tcPr>
            <w:tcW w:w="1365" w:type="dxa"/>
            <w:noWrap w:val="0"/>
            <w:vAlign w:val="center"/>
          </w:tcPr>
          <w:p w14:paraId="14F7C469">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5次</w:t>
            </w:r>
          </w:p>
        </w:tc>
        <w:tc>
          <w:tcPr>
            <w:tcW w:w="777" w:type="dxa"/>
            <w:noWrap w:val="0"/>
            <w:vAlign w:val="center"/>
          </w:tcPr>
          <w:p w14:paraId="11D1C4FF">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w:t>
            </w:r>
          </w:p>
        </w:tc>
        <w:tc>
          <w:tcPr>
            <w:tcW w:w="745" w:type="dxa"/>
            <w:noWrap w:val="0"/>
            <w:vAlign w:val="center"/>
          </w:tcPr>
          <w:p w14:paraId="23C32C06">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w:t>
            </w:r>
          </w:p>
        </w:tc>
        <w:tc>
          <w:tcPr>
            <w:tcW w:w="1300" w:type="dxa"/>
            <w:noWrap w:val="0"/>
            <w:vAlign w:val="center"/>
          </w:tcPr>
          <w:p w14:paraId="72B940CB">
            <w:pPr>
              <w:widowControl/>
              <w:jc w:val="left"/>
              <w:rPr>
                <w:rFonts w:eastAsia="仿宋_GB2312"/>
                <w:color w:val="000000"/>
                <w:kern w:val="0"/>
                <w:szCs w:val="21"/>
              </w:rPr>
            </w:pPr>
            <w:r>
              <w:rPr>
                <w:rFonts w:eastAsia="仿宋_GB2312"/>
                <w:color w:val="000000"/>
                <w:kern w:val="0"/>
                <w:szCs w:val="21"/>
              </w:rPr>
              <w:t>　</w:t>
            </w:r>
          </w:p>
        </w:tc>
      </w:tr>
      <w:tr w14:paraId="786A1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34682CA">
            <w:pPr>
              <w:jc w:val="center"/>
              <w:rPr>
                <w:rFonts w:eastAsia="仿宋_GB2312"/>
                <w:color w:val="000000"/>
                <w:kern w:val="0"/>
                <w:szCs w:val="21"/>
              </w:rPr>
            </w:pPr>
          </w:p>
        </w:tc>
        <w:tc>
          <w:tcPr>
            <w:tcW w:w="1130" w:type="dxa"/>
            <w:vMerge w:val="continue"/>
            <w:noWrap w:val="0"/>
            <w:vAlign w:val="center"/>
          </w:tcPr>
          <w:p w14:paraId="677EDD2E">
            <w:pPr>
              <w:jc w:val="left"/>
              <w:rPr>
                <w:rFonts w:eastAsia="仿宋_GB2312"/>
                <w:color w:val="000000"/>
                <w:kern w:val="0"/>
                <w:szCs w:val="21"/>
              </w:rPr>
            </w:pPr>
          </w:p>
        </w:tc>
        <w:tc>
          <w:tcPr>
            <w:tcW w:w="1517" w:type="dxa"/>
            <w:vMerge w:val="continue"/>
            <w:noWrap w:val="0"/>
            <w:vAlign w:val="center"/>
          </w:tcPr>
          <w:p w14:paraId="3FC431D1">
            <w:pPr>
              <w:widowControl/>
              <w:jc w:val="center"/>
              <w:rPr>
                <w:rFonts w:eastAsia="仿宋_GB2312"/>
                <w:color w:val="000000"/>
                <w:kern w:val="0"/>
                <w:szCs w:val="21"/>
              </w:rPr>
            </w:pPr>
          </w:p>
        </w:tc>
        <w:tc>
          <w:tcPr>
            <w:tcW w:w="1540" w:type="dxa"/>
            <w:gridSpan w:val="2"/>
            <w:noWrap w:val="0"/>
            <w:vAlign w:val="center"/>
          </w:tcPr>
          <w:p w14:paraId="5670E8F6">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教师考核人数</w:t>
            </w:r>
          </w:p>
        </w:tc>
        <w:tc>
          <w:tcPr>
            <w:tcW w:w="869" w:type="dxa"/>
            <w:noWrap w:val="0"/>
            <w:vAlign w:val="center"/>
          </w:tcPr>
          <w:p w14:paraId="13D3FCFF">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12人</w:t>
            </w:r>
          </w:p>
        </w:tc>
        <w:tc>
          <w:tcPr>
            <w:tcW w:w="1365" w:type="dxa"/>
            <w:noWrap w:val="0"/>
            <w:vAlign w:val="center"/>
          </w:tcPr>
          <w:p w14:paraId="14459B3F">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12人</w:t>
            </w:r>
          </w:p>
        </w:tc>
        <w:tc>
          <w:tcPr>
            <w:tcW w:w="777" w:type="dxa"/>
            <w:noWrap w:val="0"/>
            <w:vAlign w:val="center"/>
          </w:tcPr>
          <w:p w14:paraId="6BEDB036">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w:t>
            </w:r>
          </w:p>
        </w:tc>
        <w:tc>
          <w:tcPr>
            <w:tcW w:w="745" w:type="dxa"/>
            <w:noWrap w:val="0"/>
            <w:vAlign w:val="center"/>
          </w:tcPr>
          <w:p w14:paraId="525F3D69">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w:t>
            </w:r>
          </w:p>
        </w:tc>
        <w:tc>
          <w:tcPr>
            <w:tcW w:w="1300" w:type="dxa"/>
            <w:noWrap w:val="0"/>
            <w:vAlign w:val="center"/>
          </w:tcPr>
          <w:p w14:paraId="42DC0EFC">
            <w:pPr>
              <w:widowControl/>
              <w:jc w:val="left"/>
              <w:rPr>
                <w:rFonts w:eastAsia="仿宋_GB2312"/>
                <w:color w:val="000000"/>
                <w:kern w:val="0"/>
                <w:szCs w:val="21"/>
              </w:rPr>
            </w:pPr>
            <w:r>
              <w:rPr>
                <w:rFonts w:eastAsia="仿宋_GB2312"/>
                <w:color w:val="000000"/>
                <w:kern w:val="0"/>
                <w:szCs w:val="21"/>
              </w:rPr>
              <w:t>　</w:t>
            </w:r>
          </w:p>
        </w:tc>
      </w:tr>
      <w:tr w14:paraId="71679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E053F6A">
            <w:pPr>
              <w:jc w:val="center"/>
              <w:rPr>
                <w:rFonts w:eastAsia="仿宋_GB2312"/>
                <w:color w:val="000000"/>
                <w:kern w:val="0"/>
                <w:szCs w:val="21"/>
              </w:rPr>
            </w:pPr>
          </w:p>
        </w:tc>
        <w:tc>
          <w:tcPr>
            <w:tcW w:w="1130" w:type="dxa"/>
            <w:vMerge w:val="continue"/>
            <w:noWrap w:val="0"/>
            <w:vAlign w:val="center"/>
          </w:tcPr>
          <w:p w14:paraId="765F9C99">
            <w:pPr>
              <w:jc w:val="left"/>
              <w:rPr>
                <w:rFonts w:eastAsia="仿宋_GB2312"/>
                <w:color w:val="000000"/>
                <w:kern w:val="0"/>
                <w:szCs w:val="21"/>
              </w:rPr>
            </w:pPr>
          </w:p>
        </w:tc>
        <w:tc>
          <w:tcPr>
            <w:tcW w:w="1517" w:type="dxa"/>
            <w:vMerge w:val="continue"/>
            <w:noWrap w:val="0"/>
            <w:vAlign w:val="center"/>
          </w:tcPr>
          <w:p w14:paraId="604F3C60">
            <w:pPr>
              <w:widowControl/>
              <w:jc w:val="center"/>
              <w:rPr>
                <w:rFonts w:eastAsia="仿宋_GB2312"/>
                <w:color w:val="000000"/>
                <w:kern w:val="0"/>
                <w:szCs w:val="21"/>
              </w:rPr>
            </w:pPr>
          </w:p>
        </w:tc>
        <w:tc>
          <w:tcPr>
            <w:tcW w:w="1540" w:type="dxa"/>
            <w:gridSpan w:val="2"/>
            <w:noWrap w:val="0"/>
            <w:vAlign w:val="center"/>
          </w:tcPr>
          <w:p w14:paraId="276202D0">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幼儿招生人数</w:t>
            </w:r>
          </w:p>
        </w:tc>
        <w:tc>
          <w:tcPr>
            <w:tcW w:w="869" w:type="dxa"/>
            <w:noWrap w:val="0"/>
            <w:vAlign w:val="center"/>
          </w:tcPr>
          <w:p w14:paraId="15ADA6C1">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174人</w:t>
            </w:r>
          </w:p>
        </w:tc>
        <w:tc>
          <w:tcPr>
            <w:tcW w:w="1365" w:type="dxa"/>
            <w:noWrap w:val="0"/>
            <w:vAlign w:val="center"/>
          </w:tcPr>
          <w:p w14:paraId="0C05B7E6">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174人</w:t>
            </w:r>
          </w:p>
        </w:tc>
        <w:tc>
          <w:tcPr>
            <w:tcW w:w="777" w:type="dxa"/>
            <w:noWrap w:val="0"/>
            <w:vAlign w:val="center"/>
          </w:tcPr>
          <w:p w14:paraId="3C625F04">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w:t>
            </w:r>
          </w:p>
        </w:tc>
        <w:tc>
          <w:tcPr>
            <w:tcW w:w="745" w:type="dxa"/>
            <w:noWrap w:val="0"/>
            <w:vAlign w:val="center"/>
          </w:tcPr>
          <w:p w14:paraId="07D7CBD7">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3</w:t>
            </w:r>
          </w:p>
        </w:tc>
        <w:tc>
          <w:tcPr>
            <w:tcW w:w="1300" w:type="dxa"/>
            <w:noWrap w:val="0"/>
            <w:vAlign w:val="center"/>
          </w:tcPr>
          <w:p w14:paraId="2D9E5493">
            <w:pPr>
              <w:widowControl/>
              <w:jc w:val="left"/>
              <w:rPr>
                <w:rFonts w:eastAsia="仿宋_GB2312"/>
                <w:color w:val="000000"/>
                <w:kern w:val="0"/>
                <w:szCs w:val="21"/>
              </w:rPr>
            </w:pPr>
          </w:p>
        </w:tc>
      </w:tr>
      <w:tr w14:paraId="568DD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CED8BD2">
            <w:pPr>
              <w:jc w:val="center"/>
              <w:rPr>
                <w:rFonts w:eastAsia="仿宋_GB2312"/>
                <w:color w:val="000000"/>
                <w:kern w:val="0"/>
                <w:szCs w:val="21"/>
              </w:rPr>
            </w:pPr>
          </w:p>
        </w:tc>
        <w:tc>
          <w:tcPr>
            <w:tcW w:w="1130" w:type="dxa"/>
            <w:vMerge w:val="continue"/>
            <w:noWrap w:val="0"/>
            <w:vAlign w:val="center"/>
          </w:tcPr>
          <w:p w14:paraId="53851479">
            <w:pPr>
              <w:jc w:val="left"/>
              <w:rPr>
                <w:rFonts w:eastAsia="仿宋_GB2312"/>
                <w:color w:val="000000"/>
                <w:kern w:val="0"/>
                <w:szCs w:val="21"/>
              </w:rPr>
            </w:pPr>
          </w:p>
        </w:tc>
        <w:tc>
          <w:tcPr>
            <w:tcW w:w="1517" w:type="dxa"/>
            <w:vMerge w:val="continue"/>
            <w:noWrap w:val="0"/>
            <w:vAlign w:val="center"/>
          </w:tcPr>
          <w:p w14:paraId="2F55A62C">
            <w:pPr>
              <w:widowControl/>
              <w:jc w:val="center"/>
              <w:rPr>
                <w:rFonts w:eastAsia="仿宋_GB2312"/>
                <w:color w:val="000000"/>
                <w:kern w:val="0"/>
                <w:szCs w:val="21"/>
              </w:rPr>
            </w:pPr>
          </w:p>
        </w:tc>
        <w:tc>
          <w:tcPr>
            <w:tcW w:w="1540" w:type="dxa"/>
            <w:gridSpan w:val="2"/>
            <w:noWrap w:val="0"/>
            <w:vAlign w:val="center"/>
          </w:tcPr>
          <w:p w14:paraId="27E10201">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校园校舍维护</w:t>
            </w:r>
          </w:p>
        </w:tc>
        <w:tc>
          <w:tcPr>
            <w:tcW w:w="869" w:type="dxa"/>
            <w:noWrap w:val="0"/>
            <w:vAlign w:val="center"/>
          </w:tcPr>
          <w:p w14:paraId="6BD5D15C">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3次</w:t>
            </w:r>
          </w:p>
        </w:tc>
        <w:tc>
          <w:tcPr>
            <w:tcW w:w="1365" w:type="dxa"/>
            <w:noWrap w:val="0"/>
            <w:vAlign w:val="center"/>
          </w:tcPr>
          <w:p w14:paraId="5FB8794E">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3次</w:t>
            </w:r>
          </w:p>
        </w:tc>
        <w:tc>
          <w:tcPr>
            <w:tcW w:w="777" w:type="dxa"/>
            <w:noWrap w:val="0"/>
            <w:vAlign w:val="center"/>
          </w:tcPr>
          <w:p w14:paraId="165E029C">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14:paraId="003A1B0F">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14:paraId="605E2057">
            <w:pPr>
              <w:widowControl/>
              <w:jc w:val="left"/>
              <w:rPr>
                <w:rFonts w:eastAsia="仿宋_GB2312"/>
                <w:color w:val="000000"/>
                <w:kern w:val="0"/>
                <w:szCs w:val="21"/>
              </w:rPr>
            </w:pPr>
          </w:p>
        </w:tc>
      </w:tr>
      <w:tr w14:paraId="35F3B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8F18453">
            <w:pPr>
              <w:jc w:val="center"/>
              <w:rPr>
                <w:rFonts w:eastAsia="仿宋_GB2312"/>
                <w:color w:val="000000"/>
                <w:kern w:val="0"/>
                <w:szCs w:val="21"/>
              </w:rPr>
            </w:pPr>
          </w:p>
        </w:tc>
        <w:tc>
          <w:tcPr>
            <w:tcW w:w="1130" w:type="dxa"/>
            <w:vMerge w:val="continue"/>
            <w:noWrap w:val="0"/>
            <w:vAlign w:val="center"/>
          </w:tcPr>
          <w:p w14:paraId="12B72967">
            <w:pPr>
              <w:jc w:val="left"/>
              <w:rPr>
                <w:rFonts w:eastAsia="仿宋_GB2312"/>
                <w:color w:val="000000"/>
                <w:kern w:val="0"/>
                <w:szCs w:val="21"/>
              </w:rPr>
            </w:pPr>
          </w:p>
        </w:tc>
        <w:tc>
          <w:tcPr>
            <w:tcW w:w="1517" w:type="dxa"/>
            <w:vMerge w:val="continue"/>
            <w:noWrap w:val="0"/>
            <w:vAlign w:val="center"/>
          </w:tcPr>
          <w:p w14:paraId="5F2F60A2">
            <w:pPr>
              <w:widowControl/>
              <w:jc w:val="center"/>
              <w:rPr>
                <w:rFonts w:eastAsia="仿宋_GB2312"/>
                <w:color w:val="000000"/>
                <w:kern w:val="0"/>
                <w:szCs w:val="21"/>
              </w:rPr>
            </w:pPr>
          </w:p>
        </w:tc>
        <w:tc>
          <w:tcPr>
            <w:tcW w:w="1540" w:type="dxa"/>
            <w:gridSpan w:val="2"/>
            <w:noWrap w:val="0"/>
            <w:vAlign w:val="center"/>
          </w:tcPr>
          <w:p w14:paraId="06E9C1F4">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幼儿操场维护</w:t>
            </w:r>
          </w:p>
        </w:tc>
        <w:tc>
          <w:tcPr>
            <w:tcW w:w="869" w:type="dxa"/>
            <w:noWrap w:val="0"/>
            <w:vAlign w:val="center"/>
          </w:tcPr>
          <w:p w14:paraId="1B9B9E59">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2次</w:t>
            </w:r>
          </w:p>
        </w:tc>
        <w:tc>
          <w:tcPr>
            <w:tcW w:w="1365" w:type="dxa"/>
            <w:noWrap w:val="0"/>
            <w:vAlign w:val="center"/>
          </w:tcPr>
          <w:p w14:paraId="5C578F74">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2次</w:t>
            </w:r>
          </w:p>
        </w:tc>
        <w:tc>
          <w:tcPr>
            <w:tcW w:w="777" w:type="dxa"/>
            <w:noWrap w:val="0"/>
            <w:vAlign w:val="center"/>
          </w:tcPr>
          <w:p w14:paraId="2B396183">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14:paraId="566326F1">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14:paraId="00C485B9">
            <w:pPr>
              <w:widowControl/>
              <w:jc w:val="left"/>
              <w:rPr>
                <w:rFonts w:eastAsia="仿宋_GB2312"/>
                <w:color w:val="000000"/>
                <w:kern w:val="0"/>
                <w:szCs w:val="21"/>
              </w:rPr>
            </w:pPr>
          </w:p>
        </w:tc>
      </w:tr>
      <w:tr w14:paraId="74DAF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3B883D8">
            <w:pPr>
              <w:jc w:val="center"/>
              <w:rPr>
                <w:rFonts w:eastAsia="仿宋_GB2312"/>
                <w:color w:val="000000"/>
                <w:kern w:val="0"/>
                <w:szCs w:val="21"/>
              </w:rPr>
            </w:pPr>
          </w:p>
        </w:tc>
        <w:tc>
          <w:tcPr>
            <w:tcW w:w="1130" w:type="dxa"/>
            <w:vMerge w:val="continue"/>
            <w:noWrap w:val="0"/>
            <w:vAlign w:val="center"/>
          </w:tcPr>
          <w:p w14:paraId="7D06BC5D">
            <w:pPr>
              <w:jc w:val="left"/>
              <w:rPr>
                <w:rFonts w:eastAsia="仿宋_GB2312"/>
                <w:color w:val="000000"/>
                <w:kern w:val="0"/>
                <w:szCs w:val="21"/>
              </w:rPr>
            </w:pPr>
          </w:p>
        </w:tc>
        <w:tc>
          <w:tcPr>
            <w:tcW w:w="1517" w:type="dxa"/>
            <w:vMerge w:val="continue"/>
            <w:noWrap w:val="0"/>
            <w:vAlign w:val="center"/>
          </w:tcPr>
          <w:p w14:paraId="67CC7D37">
            <w:pPr>
              <w:widowControl/>
              <w:jc w:val="center"/>
              <w:rPr>
                <w:rFonts w:eastAsia="仿宋_GB2312"/>
                <w:color w:val="000000"/>
                <w:kern w:val="0"/>
                <w:szCs w:val="21"/>
              </w:rPr>
            </w:pPr>
          </w:p>
        </w:tc>
        <w:tc>
          <w:tcPr>
            <w:tcW w:w="1540" w:type="dxa"/>
            <w:gridSpan w:val="2"/>
            <w:noWrap w:val="0"/>
            <w:vAlign w:val="center"/>
          </w:tcPr>
          <w:p w14:paraId="7A1932C8">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教学设施设备维护</w:t>
            </w:r>
          </w:p>
        </w:tc>
        <w:tc>
          <w:tcPr>
            <w:tcW w:w="869" w:type="dxa"/>
            <w:noWrap w:val="0"/>
            <w:vAlign w:val="center"/>
          </w:tcPr>
          <w:p w14:paraId="7FAEFD62">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5次</w:t>
            </w:r>
          </w:p>
        </w:tc>
        <w:tc>
          <w:tcPr>
            <w:tcW w:w="1365" w:type="dxa"/>
            <w:noWrap w:val="0"/>
            <w:vAlign w:val="center"/>
          </w:tcPr>
          <w:p w14:paraId="5835F9B9">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5次</w:t>
            </w:r>
          </w:p>
        </w:tc>
        <w:tc>
          <w:tcPr>
            <w:tcW w:w="777" w:type="dxa"/>
            <w:noWrap w:val="0"/>
            <w:vAlign w:val="center"/>
          </w:tcPr>
          <w:p w14:paraId="47448D74">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14:paraId="10787FF7">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14:paraId="153FDC5D">
            <w:pPr>
              <w:widowControl/>
              <w:jc w:val="left"/>
              <w:rPr>
                <w:rFonts w:eastAsia="仿宋_GB2312"/>
                <w:color w:val="000000"/>
                <w:kern w:val="0"/>
                <w:szCs w:val="21"/>
              </w:rPr>
            </w:pPr>
          </w:p>
        </w:tc>
      </w:tr>
      <w:tr w14:paraId="2DEC8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C5D7110">
            <w:pPr>
              <w:jc w:val="center"/>
              <w:rPr>
                <w:rFonts w:eastAsia="仿宋_GB2312"/>
                <w:color w:val="000000"/>
                <w:kern w:val="0"/>
                <w:szCs w:val="21"/>
              </w:rPr>
            </w:pPr>
          </w:p>
        </w:tc>
        <w:tc>
          <w:tcPr>
            <w:tcW w:w="1130" w:type="dxa"/>
            <w:vMerge w:val="continue"/>
            <w:noWrap w:val="0"/>
            <w:vAlign w:val="center"/>
          </w:tcPr>
          <w:p w14:paraId="51D56BED">
            <w:pPr>
              <w:jc w:val="left"/>
              <w:rPr>
                <w:rFonts w:eastAsia="仿宋_GB2312"/>
                <w:color w:val="000000"/>
                <w:kern w:val="0"/>
                <w:szCs w:val="21"/>
              </w:rPr>
            </w:pPr>
          </w:p>
        </w:tc>
        <w:tc>
          <w:tcPr>
            <w:tcW w:w="1517" w:type="dxa"/>
            <w:vMerge w:val="continue"/>
            <w:noWrap w:val="0"/>
            <w:vAlign w:val="center"/>
          </w:tcPr>
          <w:p w14:paraId="46049009">
            <w:pPr>
              <w:widowControl/>
              <w:jc w:val="center"/>
              <w:rPr>
                <w:rFonts w:eastAsia="仿宋_GB2312"/>
                <w:color w:val="000000"/>
                <w:kern w:val="0"/>
                <w:szCs w:val="21"/>
              </w:rPr>
            </w:pPr>
          </w:p>
        </w:tc>
        <w:tc>
          <w:tcPr>
            <w:tcW w:w="1540" w:type="dxa"/>
            <w:gridSpan w:val="2"/>
            <w:noWrap w:val="0"/>
            <w:vAlign w:val="center"/>
          </w:tcPr>
          <w:p w14:paraId="3B7CAB49">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教师节慰问金</w:t>
            </w:r>
          </w:p>
        </w:tc>
        <w:tc>
          <w:tcPr>
            <w:tcW w:w="869" w:type="dxa"/>
            <w:noWrap w:val="0"/>
            <w:vAlign w:val="center"/>
          </w:tcPr>
          <w:p w14:paraId="2C3CFE6E">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12人</w:t>
            </w:r>
          </w:p>
        </w:tc>
        <w:tc>
          <w:tcPr>
            <w:tcW w:w="1365" w:type="dxa"/>
            <w:noWrap w:val="0"/>
            <w:vAlign w:val="center"/>
          </w:tcPr>
          <w:p w14:paraId="4C57FE2B">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12人</w:t>
            </w:r>
          </w:p>
        </w:tc>
        <w:tc>
          <w:tcPr>
            <w:tcW w:w="777" w:type="dxa"/>
            <w:noWrap w:val="0"/>
            <w:vAlign w:val="center"/>
          </w:tcPr>
          <w:p w14:paraId="5B2BFB82">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14:paraId="3FBED1A8">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14:paraId="06655BA5">
            <w:pPr>
              <w:widowControl/>
              <w:jc w:val="left"/>
              <w:rPr>
                <w:rFonts w:eastAsia="仿宋_GB2312"/>
                <w:color w:val="000000"/>
                <w:kern w:val="0"/>
                <w:szCs w:val="21"/>
              </w:rPr>
            </w:pPr>
          </w:p>
        </w:tc>
      </w:tr>
      <w:tr w14:paraId="018BA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2F29B7F">
            <w:pPr>
              <w:jc w:val="center"/>
              <w:rPr>
                <w:rFonts w:eastAsia="仿宋_GB2312"/>
                <w:color w:val="000000"/>
                <w:kern w:val="0"/>
                <w:szCs w:val="21"/>
              </w:rPr>
            </w:pPr>
          </w:p>
        </w:tc>
        <w:tc>
          <w:tcPr>
            <w:tcW w:w="1130" w:type="dxa"/>
            <w:vMerge w:val="continue"/>
            <w:noWrap w:val="0"/>
            <w:vAlign w:val="center"/>
          </w:tcPr>
          <w:p w14:paraId="7F691579">
            <w:pPr>
              <w:jc w:val="left"/>
              <w:rPr>
                <w:rFonts w:eastAsia="仿宋_GB2312"/>
                <w:color w:val="000000"/>
                <w:kern w:val="0"/>
                <w:szCs w:val="21"/>
              </w:rPr>
            </w:pPr>
          </w:p>
        </w:tc>
        <w:tc>
          <w:tcPr>
            <w:tcW w:w="1517" w:type="dxa"/>
            <w:vMerge w:val="continue"/>
            <w:noWrap w:val="0"/>
            <w:vAlign w:val="center"/>
          </w:tcPr>
          <w:p w14:paraId="3D24688A">
            <w:pPr>
              <w:widowControl/>
              <w:jc w:val="center"/>
              <w:rPr>
                <w:rFonts w:eastAsia="仿宋_GB2312"/>
                <w:color w:val="000000"/>
                <w:kern w:val="0"/>
                <w:szCs w:val="21"/>
              </w:rPr>
            </w:pPr>
          </w:p>
        </w:tc>
        <w:tc>
          <w:tcPr>
            <w:tcW w:w="1540" w:type="dxa"/>
            <w:gridSpan w:val="2"/>
            <w:noWrap w:val="0"/>
            <w:vAlign w:val="center"/>
          </w:tcPr>
          <w:p w14:paraId="7061ADC8">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班主任津贴</w:t>
            </w:r>
          </w:p>
        </w:tc>
        <w:tc>
          <w:tcPr>
            <w:tcW w:w="869" w:type="dxa"/>
            <w:noWrap w:val="0"/>
            <w:vAlign w:val="center"/>
          </w:tcPr>
          <w:p w14:paraId="40E59F87">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6人</w:t>
            </w:r>
          </w:p>
        </w:tc>
        <w:tc>
          <w:tcPr>
            <w:tcW w:w="1365" w:type="dxa"/>
            <w:noWrap w:val="0"/>
            <w:vAlign w:val="center"/>
          </w:tcPr>
          <w:p w14:paraId="4C2459C3">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6人</w:t>
            </w:r>
          </w:p>
        </w:tc>
        <w:tc>
          <w:tcPr>
            <w:tcW w:w="777" w:type="dxa"/>
            <w:noWrap w:val="0"/>
            <w:vAlign w:val="center"/>
          </w:tcPr>
          <w:p w14:paraId="67BF26D7">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14:paraId="4A03D6C5">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14:paraId="254843DB">
            <w:pPr>
              <w:widowControl/>
              <w:jc w:val="left"/>
              <w:rPr>
                <w:rFonts w:eastAsia="仿宋_GB2312"/>
                <w:color w:val="000000"/>
                <w:kern w:val="0"/>
                <w:szCs w:val="21"/>
              </w:rPr>
            </w:pPr>
          </w:p>
        </w:tc>
      </w:tr>
      <w:tr w14:paraId="56D51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B644786">
            <w:pPr>
              <w:jc w:val="center"/>
              <w:rPr>
                <w:rFonts w:eastAsia="仿宋_GB2312"/>
                <w:color w:val="000000"/>
                <w:kern w:val="0"/>
                <w:szCs w:val="21"/>
              </w:rPr>
            </w:pPr>
          </w:p>
        </w:tc>
        <w:tc>
          <w:tcPr>
            <w:tcW w:w="1130" w:type="dxa"/>
            <w:vMerge w:val="continue"/>
            <w:noWrap w:val="0"/>
            <w:vAlign w:val="center"/>
          </w:tcPr>
          <w:p w14:paraId="795E6A99">
            <w:pPr>
              <w:jc w:val="left"/>
              <w:rPr>
                <w:rFonts w:eastAsia="仿宋_GB2312"/>
                <w:color w:val="000000"/>
                <w:kern w:val="0"/>
                <w:szCs w:val="21"/>
              </w:rPr>
            </w:pPr>
          </w:p>
        </w:tc>
        <w:tc>
          <w:tcPr>
            <w:tcW w:w="1517" w:type="dxa"/>
            <w:vMerge w:val="continue"/>
            <w:noWrap w:val="0"/>
            <w:vAlign w:val="center"/>
          </w:tcPr>
          <w:p w14:paraId="55AEDFFA">
            <w:pPr>
              <w:widowControl/>
              <w:jc w:val="center"/>
              <w:rPr>
                <w:rFonts w:eastAsia="仿宋_GB2312"/>
                <w:color w:val="000000"/>
                <w:kern w:val="0"/>
                <w:szCs w:val="21"/>
              </w:rPr>
            </w:pPr>
          </w:p>
        </w:tc>
        <w:tc>
          <w:tcPr>
            <w:tcW w:w="1540" w:type="dxa"/>
            <w:gridSpan w:val="2"/>
            <w:noWrap w:val="0"/>
            <w:vAlign w:val="center"/>
          </w:tcPr>
          <w:p w14:paraId="6EC1FDAD">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其他教师事业发展经费</w:t>
            </w:r>
          </w:p>
        </w:tc>
        <w:tc>
          <w:tcPr>
            <w:tcW w:w="869" w:type="dxa"/>
            <w:noWrap w:val="0"/>
            <w:vAlign w:val="center"/>
          </w:tcPr>
          <w:p w14:paraId="22E73742">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12人</w:t>
            </w:r>
          </w:p>
        </w:tc>
        <w:tc>
          <w:tcPr>
            <w:tcW w:w="1365" w:type="dxa"/>
            <w:noWrap w:val="0"/>
            <w:vAlign w:val="center"/>
          </w:tcPr>
          <w:p w14:paraId="002C06D9">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12人</w:t>
            </w:r>
          </w:p>
        </w:tc>
        <w:tc>
          <w:tcPr>
            <w:tcW w:w="777" w:type="dxa"/>
            <w:noWrap w:val="0"/>
            <w:vAlign w:val="center"/>
          </w:tcPr>
          <w:p w14:paraId="2A145756">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14:paraId="5DD1AB29">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14:paraId="31881998">
            <w:pPr>
              <w:widowControl/>
              <w:jc w:val="left"/>
              <w:rPr>
                <w:rFonts w:eastAsia="仿宋_GB2312"/>
                <w:color w:val="000000"/>
                <w:kern w:val="0"/>
                <w:szCs w:val="21"/>
              </w:rPr>
            </w:pPr>
          </w:p>
        </w:tc>
      </w:tr>
      <w:tr w14:paraId="0D17C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51BD39A">
            <w:pPr>
              <w:jc w:val="center"/>
              <w:rPr>
                <w:rFonts w:eastAsia="仿宋_GB2312"/>
                <w:color w:val="000000"/>
                <w:kern w:val="0"/>
                <w:szCs w:val="21"/>
              </w:rPr>
            </w:pPr>
          </w:p>
        </w:tc>
        <w:tc>
          <w:tcPr>
            <w:tcW w:w="1130" w:type="dxa"/>
            <w:vMerge w:val="continue"/>
            <w:noWrap w:val="0"/>
            <w:vAlign w:val="center"/>
          </w:tcPr>
          <w:p w14:paraId="0A7BC4E0">
            <w:pPr>
              <w:jc w:val="left"/>
              <w:rPr>
                <w:rFonts w:eastAsia="仿宋_GB2312"/>
                <w:color w:val="000000"/>
                <w:kern w:val="0"/>
                <w:szCs w:val="21"/>
              </w:rPr>
            </w:pPr>
          </w:p>
        </w:tc>
        <w:tc>
          <w:tcPr>
            <w:tcW w:w="1517" w:type="dxa"/>
            <w:vMerge w:val="restart"/>
            <w:noWrap w:val="0"/>
            <w:vAlign w:val="center"/>
          </w:tcPr>
          <w:p w14:paraId="185A1E60">
            <w:pPr>
              <w:widowControl/>
              <w:jc w:val="center"/>
              <w:rPr>
                <w:rFonts w:eastAsia="仿宋_GB2312"/>
                <w:color w:val="000000"/>
                <w:kern w:val="0"/>
                <w:szCs w:val="21"/>
              </w:rPr>
            </w:pPr>
            <w:r>
              <w:rPr>
                <w:rFonts w:eastAsia="仿宋_GB2312"/>
                <w:color w:val="000000"/>
                <w:kern w:val="0"/>
                <w:szCs w:val="21"/>
              </w:rPr>
              <w:t>质量</w:t>
            </w:r>
          </w:p>
          <w:p w14:paraId="5DB5F227">
            <w:pPr>
              <w:widowControl/>
              <w:jc w:val="center"/>
              <w:rPr>
                <w:rFonts w:eastAsia="仿宋_GB2312"/>
                <w:color w:val="000000"/>
                <w:kern w:val="0"/>
                <w:szCs w:val="21"/>
              </w:rPr>
            </w:pPr>
            <w:r>
              <w:rPr>
                <w:rFonts w:eastAsia="仿宋_GB2312"/>
                <w:color w:val="000000"/>
                <w:kern w:val="0"/>
                <w:szCs w:val="21"/>
              </w:rPr>
              <w:t>指标</w:t>
            </w:r>
          </w:p>
        </w:tc>
        <w:tc>
          <w:tcPr>
            <w:tcW w:w="1540" w:type="dxa"/>
            <w:gridSpan w:val="2"/>
            <w:noWrap w:val="0"/>
            <w:vAlign w:val="center"/>
          </w:tcPr>
          <w:p w14:paraId="07CFFA82">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经费使用率</w:t>
            </w:r>
          </w:p>
        </w:tc>
        <w:tc>
          <w:tcPr>
            <w:tcW w:w="869" w:type="dxa"/>
            <w:noWrap w:val="0"/>
            <w:vAlign w:val="center"/>
          </w:tcPr>
          <w:p w14:paraId="15AAA7ED">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365" w:type="dxa"/>
            <w:noWrap w:val="0"/>
            <w:vAlign w:val="center"/>
          </w:tcPr>
          <w:p w14:paraId="5F8CF18B">
            <w:pPr>
              <w:widowControl/>
              <w:jc w:val="center"/>
              <w:rPr>
                <w:rFonts w:eastAsia="仿宋_GB2312"/>
                <w:color w:val="000000"/>
                <w:kern w:val="0"/>
                <w:szCs w:val="21"/>
              </w:rPr>
            </w:pPr>
            <w:r>
              <w:rPr>
                <w:rFonts w:hint="eastAsia" w:eastAsia="仿宋_GB2312"/>
                <w:color w:val="000000"/>
                <w:kern w:val="0"/>
                <w:szCs w:val="21"/>
                <w:lang w:val="en-US" w:eastAsia="zh-CN"/>
              </w:rPr>
              <w:t>100%</w:t>
            </w:r>
          </w:p>
        </w:tc>
        <w:tc>
          <w:tcPr>
            <w:tcW w:w="777" w:type="dxa"/>
            <w:noWrap w:val="0"/>
            <w:vAlign w:val="center"/>
          </w:tcPr>
          <w:p w14:paraId="05A02CF1">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14:paraId="687D451F">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14:paraId="34208789">
            <w:pPr>
              <w:widowControl/>
              <w:jc w:val="left"/>
              <w:rPr>
                <w:rFonts w:eastAsia="仿宋_GB2312"/>
                <w:color w:val="000000"/>
                <w:kern w:val="0"/>
                <w:szCs w:val="21"/>
              </w:rPr>
            </w:pPr>
            <w:r>
              <w:rPr>
                <w:rFonts w:eastAsia="仿宋_GB2312"/>
                <w:color w:val="000000"/>
                <w:kern w:val="0"/>
                <w:szCs w:val="21"/>
              </w:rPr>
              <w:t>　</w:t>
            </w:r>
          </w:p>
        </w:tc>
      </w:tr>
      <w:tr w14:paraId="6F786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C32766E">
            <w:pPr>
              <w:jc w:val="center"/>
              <w:rPr>
                <w:rFonts w:eastAsia="仿宋_GB2312"/>
                <w:color w:val="000000"/>
                <w:kern w:val="0"/>
                <w:szCs w:val="21"/>
              </w:rPr>
            </w:pPr>
          </w:p>
        </w:tc>
        <w:tc>
          <w:tcPr>
            <w:tcW w:w="1130" w:type="dxa"/>
            <w:vMerge w:val="continue"/>
            <w:noWrap w:val="0"/>
            <w:vAlign w:val="center"/>
          </w:tcPr>
          <w:p w14:paraId="12E6B2B7">
            <w:pPr>
              <w:jc w:val="left"/>
              <w:rPr>
                <w:rFonts w:eastAsia="仿宋_GB2312"/>
                <w:color w:val="000000"/>
                <w:kern w:val="0"/>
                <w:szCs w:val="21"/>
              </w:rPr>
            </w:pPr>
          </w:p>
        </w:tc>
        <w:tc>
          <w:tcPr>
            <w:tcW w:w="1517" w:type="dxa"/>
            <w:vMerge w:val="continue"/>
            <w:noWrap w:val="0"/>
            <w:vAlign w:val="center"/>
          </w:tcPr>
          <w:p w14:paraId="3E9D4003">
            <w:pPr>
              <w:widowControl/>
              <w:jc w:val="center"/>
              <w:rPr>
                <w:rFonts w:eastAsia="仿宋_GB2312"/>
                <w:color w:val="000000"/>
                <w:kern w:val="0"/>
                <w:szCs w:val="21"/>
              </w:rPr>
            </w:pPr>
          </w:p>
        </w:tc>
        <w:tc>
          <w:tcPr>
            <w:tcW w:w="1540" w:type="dxa"/>
            <w:gridSpan w:val="2"/>
            <w:noWrap w:val="0"/>
            <w:vAlign w:val="center"/>
          </w:tcPr>
          <w:p w14:paraId="2932AA95">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幼儿在园率</w:t>
            </w:r>
          </w:p>
        </w:tc>
        <w:tc>
          <w:tcPr>
            <w:tcW w:w="869" w:type="dxa"/>
            <w:noWrap w:val="0"/>
            <w:vAlign w:val="center"/>
          </w:tcPr>
          <w:p w14:paraId="341CA2F6">
            <w:pPr>
              <w:widowControl/>
              <w:jc w:val="center"/>
              <w:rPr>
                <w:rFonts w:eastAsia="仿宋_GB2312"/>
                <w:color w:val="000000"/>
                <w:kern w:val="0"/>
                <w:szCs w:val="21"/>
              </w:rPr>
            </w:pPr>
            <w:r>
              <w:rPr>
                <w:rFonts w:hint="eastAsia" w:eastAsia="仿宋_GB2312"/>
                <w:color w:val="000000"/>
                <w:kern w:val="0"/>
                <w:szCs w:val="21"/>
                <w:lang w:val="en-US" w:eastAsia="zh-CN"/>
              </w:rPr>
              <w:t>100%</w:t>
            </w:r>
          </w:p>
        </w:tc>
        <w:tc>
          <w:tcPr>
            <w:tcW w:w="1365" w:type="dxa"/>
            <w:noWrap w:val="0"/>
            <w:vAlign w:val="center"/>
          </w:tcPr>
          <w:p w14:paraId="68A1C01A">
            <w:pPr>
              <w:widowControl/>
              <w:jc w:val="center"/>
              <w:rPr>
                <w:rFonts w:eastAsia="仿宋_GB2312"/>
                <w:color w:val="000000"/>
                <w:kern w:val="0"/>
                <w:szCs w:val="21"/>
              </w:rPr>
            </w:pPr>
            <w:r>
              <w:rPr>
                <w:rFonts w:hint="eastAsia" w:eastAsia="仿宋_GB2312"/>
                <w:color w:val="000000"/>
                <w:kern w:val="0"/>
                <w:szCs w:val="21"/>
                <w:lang w:val="en-US" w:eastAsia="zh-CN"/>
              </w:rPr>
              <w:t>100%</w:t>
            </w:r>
          </w:p>
        </w:tc>
        <w:tc>
          <w:tcPr>
            <w:tcW w:w="777" w:type="dxa"/>
            <w:noWrap w:val="0"/>
            <w:vAlign w:val="center"/>
          </w:tcPr>
          <w:p w14:paraId="5566B718">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14:paraId="7A5B9A9D">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14:paraId="4528DE3C">
            <w:pPr>
              <w:widowControl/>
              <w:jc w:val="left"/>
              <w:rPr>
                <w:rFonts w:eastAsia="仿宋_GB2312"/>
                <w:color w:val="000000"/>
                <w:kern w:val="0"/>
                <w:szCs w:val="21"/>
              </w:rPr>
            </w:pPr>
            <w:r>
              <w:rPr>
                <w:rFonts w:eastAsia="仿宋_GB2312"/>
                <w:color w:val="000000"/>
                <w:kern w:val="0"/>
                <w:szCs w:val="21"/>
              </w:rPr>
              <w:t>　</w:t>
            </w:r>
          </w:p>
        </w:tc>
      </w:tr>
      <w:tr w14:paraId="76ECB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77817B0">
            <w:pPr>
              <w:jc w:val="center"/>
              <w:rPr>
                <w:rFonts w:eastAsia="仿宋_GB2312"/>
                <w:color w:val="000000"/>
                <w:kern w:val="0"/>
                <w:szCs w:val="21"/>
              </w:rPr>
            </w:pPr>
          </w:p>
        </w:tc>
        <w:tc>
          <w:tcPr>
            <w:tcW w:w="1130" w:type="dxa"/>
            <w:vMerge w:val="continue"/>
            <w:noWrap w:val="0"/>
            <w:vAlign w:val="center"/>
          </w:tcPr>
          <w:p w14:paraId="6281A164">
            <w:pPr>
              <w:jc w:val="left"/>
              <w:rPr>
                <w:rFonts w:eastAsia="仿宋_GB2312"/>
                <w:color w:val="000000"/>
                <w:kern w:val="0"/>
                <w:szCs w:val="21"/>
              </w:rPr>
            </w:pPr>
          </w:p>
        </w:tc>
        <w:tc>
          <w:tcPr>
            <w:tcW w:w="1517" w:type="dxa"/>
            <w:vMerge w:val="continue"/>
            <w:noWrap w:val="0"/>
            <w:vAlign w:val="center"/>
          </w:tcPr>
          <w:p w14:paraId="036559C5">
            <w:pPr>
              <w:widowControl/>
              <w:jc w:val="center"/>
              <w:rPr>
                <w:rFonts w:eastAsia="仿宋_GB2312"/>
                <w:color w:val="000000"/>
                <w:kern w:val="0"/>
                <w:szCs w:val="21"/>
              </w:rPr>
            </w:pPr>
          </w:p>
        </w:tc>
        <w:tc>
          <w:tcPr>
            <w:tcW w:w="1540" w:type="dxa"/>
            <w:gridSpan w:val="2"/>
            <w:noWrap w:val="0"/>
            <w:vAlign w:val="center"/>
          </w:tcPr>
          <w:p w14:paraId="493180D4">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教师合格率</w:t>
            </w:r>
          </w:p>
        </w:tc>
        <w:tc>
          <w:tcPr>
            <w:tcW w:w="869" w:type="dxa"/>
            <w:noWrap w:val="0"/>
            <w:vAlign w:val="center"/>
          </w:tcPr>
          <w:p w14:paraId="1B475026">
            <w:pPr>
              <w:widowControl/>
              <w:jc w:val="center"/>
              <w:rPr>
                <w:rFonts w:eastAsia="仿宋_GB2312"/>
                <w:color w:val="000000"/>
                <w:kern w:val="0"/>
                <w:szCs w:val="21"/>
              </w:rPr>
            </w:pPr>
            <w:r>
              <w:rPr>
                <w:rFonts w:hint="eastAsia" w:eastAsia="仿宋_GB2312"/>
                <w:color w:val="000000"/>
                <w:kern w:val="0"/>
                <w:szCs w:val="21"/>
                <w:lang w:val="en-US" w:eastAsia="zh-CN"/>
              </w:rPr>
              <w:t>100%</w:t>
            </w:r>
          </w:p>
        </w:tc>
        <w:tc>
          <w:tcPr>
            <w:tcW w:w="1365" w:type="dxa"/>
            <w:noWrap w:val="0"/>
            <w:vAlign w:val="center"/>
          </w:tcPr>
          <w:p w14:paraId="759B83CE">
            <w:pPr>
              <w:widowControl/>
              <w:jc w:val="center"/>
              <w:rPr>
                <w:rFonts w:eastAsia="仿宋_GB2312"/>
                <w:color w:val="000000"/>
                <w:kern w:val="0"/>
                <w:szCs w:val="21"/>
              </w:rPr>
            </w:pPr>
            <w:r>
              <w:rPr>
                <w:rFonts w:hint="eastAsia" w:eastAsia="仿宋_GB2312"/>
                <w:color w:val="000000"/>
                <w:kern w:val="0"/>
                <w:szCs w:val="21"/>
                <w:lang w:val="en-US" w:eastAsia="zh-CN"/>
              </w:rPr>
              <w:t>100%</w:t>
            </w:r>
          </w:p>
        </w:tc>
        <w:tc>
          <w:tcPr>
            <w:tcW w:w="777" w:type="dxa"/>
            <w:noWrap w:val="0"/>
            <w:vAlign w:val="center"/>
          </w:tcPr>
          <w:p w14:paraId="385A6D21">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14:paraId="6F329707">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14:paraId="4CB30FF1">
            <w:pPr>
              <w:widowControl/>
              <w:jc w:val="left"/>
              <w:rPr>
                <w:rFonts w:eastAsia="仿宋_GB2312"/>
                <w:color w:val="000000"/>
                <w:kern w:val="0"/>
                <w:szCs w:val="21"/>
              </w:rPr>
            </w:pPr>
          </w:p>
        </w:tc>
      </w:tr>
      <w:tr w14:paraId="4715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D1F036C">
            <w:pPr>
              <w:jc w:val="center"/>
              <w:rPr>
                <w:rFonts w:eastAsia="仿宋_GB2312"/>
                <w:color w:val="000000"/>
                <w:kern w:val="0"/>
                <w:szCs w:val="21"/>
              </w:rPr>
            </w:pPr>
          </w:p>
        </w:tc>
        <w:tc>
          <w:tcPr>
            <w:tcW w:w="1130" w:type="dxa"/>
            <w:vMerge w:val="continue"/>
            <w:noWrap w:val="0"/>
            <w:vAlign w:val="center"/>
          </w:tcPr>
          <w:p w14:paraId="1F8DAD78">
            <w:pPr>
              <w:jc w:val="left"/>
              <w:rPr>
                <w:rFonts w:eastAsia="仿宋_GB2312"/>
                <w:color w:val="000000"/>
                <w:kern w:val="0"/>
                <w:szCs w:val="21"/>
              </w:rPr>
            </w:pPr>
          </w:p>
        </w:tc>
        <w:tc>
          <w:tcPr>
            <w:tcW w:w="1517" w:type="dxa"/>
            <w:vMerge w:val="continue"/>
            <w:noWrap w:val="0"/>
            <w:vAlign w:val="center"/>
          </w:tcPr>
          <w:p w14:paraId="4238D8CE">
            <w:pPr>
              <w:widowControl/>
              <w:jc w:val="center"/>
              <w:rPr>
                <w:rFonts w:eastAsia="仿宋_GB2312"/>
                <w:color w:val="000000"/>
                <w:kern w:val="0"/>
                <w:szCs w:val="21"/>
              </w:rPr>
            </w:pPr>
          </w:p>
        </w:tc>
        <w:tc>
          <w:tcPr>
            <w:tcW w:w="1540" w:type="dxa"/>
            <w:gridSpan w:val="2"/>
            <w:noWrap w:val="0"/>
            <w:vAlign w:val="center"/>
          </w:tcPr>
          <w:p w14:paraId="427F1891">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校园校舍维护完成率</w:t>
            </w:r>
          </w:p>
        </w:tc>
        <w:tc>
          <w:tcPr>
            <w:tcW w:w="869" w:type="dxa"/>
            <w:noWrap w:val="0"/>
            <w:vAlign w:val="center"/>
          </w:tcPr>
          <w:p w14:paraId="230E618E">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14:paraId="145CE679">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14:paraId="2770620B">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14:paraId="5B6F66E5">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14:paraId="5CB1D512">
            <w:pPr>
              <w:widowControl/>
              <w:jc w:val="left"/>
              <w:rPr>
                <w:rFonts w:eastAsia="仿宋_GB2312"/>
                <w:color w:val="000000"/>
                <w:kern w:val="0"/>
                <w:szCs w:val="21"/>
              </w:rPr>
            </w:pPr>
          </w:p>
        </w:tc>
      </w:tr>
      <w:tr w14:paraId="3B6AA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92AD948">
            <w:pPr>
              <w:jc w:val="center"/>
              <w:rPr>
                <w:rFonts w:eastAsia="仿宋_GB2312"/>
                <w:color w:val="000000"/>
                <w:kern w:val="0"/>
                <w:szCs w:val="21"/>
              </w:rPr>
            </w:pPr>
          </w:p>
        </w:tc>
        <w:tc>
          <w:tcPr>
            <w:tcW w:w="1130" w:type="dxa"/>
            <w:vMerge w:val="continue"/>
            <w:noWrap w:val="0"/>
            <w:vAlign w:val="center"/>
          </w:tcPr>
          <w:p w14:paraId="6E216030">
            <w:pPr>
              <w:jc w:val="left"/>
              <w:rPr>
                <w:rFonts w:eastAsia="仿宋_GB2312"/>
                <w:color w:val="000000"/>
                <w:kern w:val="0"/>
                <w:szCs w:val="21"/>
              </w:rPr>
            </w:pPr>
          </w:p>
        </w:tc>
        <w:tc>
          <w:tcPr>
            <w:tcW w:w="1517" w:type="dxa"/>
            <w:vMerge w:val="continue"/>
            <w:noWrap w:val="0"/>
            <w:vAlign w:val="center"/>
          </w:tcPr>
          <w:p w14:paraId="6E2474B8">
            <w:pPr>
              <w:widowControl/>
              <w:jc w:val="center"/>
              <w:rPr>
                <w:rFonts w:eastAsia="仿宋_GB2312"/>
                <w:color w:val="000000"/>
                <w:kern w:val="0"/>
                <w:szCs w:val="21"/>
              </w:rPr>
            </w:pPr>
          </w:p>
        </w:tc>
        <w:tc>
          <w:tcPr>
            <w:tcW w:w="1540" w:type="dxa"/>
            <w:gridSpan w:val="2"/>
            <w:noWrap w:val="0"/>
            <w:vAlign w:val="center"/>
          </w:tcPr>
          <w:p w14:paraId="655D0644">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幼儿操场维护完成率</w:t>
            </w:r>
          </w:p>
        </w:tc>
        <w:tc>
          <w:tcPr>
            <w:tcW w:w="869" w:type="dxa"/>
            <w:noWrap w:val="0"/>
            <w:vAlign w:val="center"/>
          </w:tcPr>
          <w:p w14:paraId="38776AD4">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14:paraId="13F84E27">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14:paraId="45A6B070">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14:paraId="380C2250">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14:paraId="55DF98DA">
            <w:pPr>
              <w:widowControl/>
              <w:jc w:val="left"/>
              <w:rPr>
                <w:rFonts w:eastAsia="仿宋_GB2312"/>
                <w:color w:val="000000"/>
                <w:kern w:val="0"/>
                <w:szCs w:val="21"/>
              </w:rPr>
            </w:pPr>
          </w:p>
        </w:tc>
      </w:tr>
      <w:tr w14:paraId="0D1F2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CA0DE49">
            <w:pPr>
              <w:jc w:val="center"/>
              <w:rPr>
                <w:rFonts w:eastAsia="仿宋_GB2312"/>
                <w:color w:val="000000"/>
                <w:kern w:val="0"/>
                <w:szCs w:val="21"/>
              </w:rPr>
            </w:pPr>
          </w:p>
        </w:tc>
        <w:tc>
          <w:tcPr>
            <w:tcW w:w="1130" w:type="dxa"/>
            <w:vMerge w:val="continue"/>
            <w:noWrap w:val="0"/>
            <w:vAlign w:val="center"/>
          </w:tcPr>
          <w:p w14:paraId="5EA23872">
            <w:pPr>
              <w:jc w:val="left"/>
              <w:rPr>
                <w:rFonts w:eastAsia="仿宋_GB2312"/>
                <w:color w:val="000000"/>
                <w:kern w:val="0"/>
                <w:szCs w:val="21"/>
              </w:rPr>
            </w:pPr>
          </w:p>
        </w:tc>
        <w:tc>
          <w:tcPr>
            <w:tcW w:w="1517" w:type="dxa"/>
            <w:vMerge w:val="continue"/>
            <w:noWrap w:val="0"/>
            <w:vAlign w:val="center"/>
          </w:tcPr>
          <w:p w14:paraId="6ED3C4A2">
            <w:pPr>
              <w:widowControl/>
              <w:jc w:val="center"/>
              <w:rPr>
                <w:rFonts w:eastAsia="仿宋_GB2312"/>
                <w:color w:val="000000"/>
                <w:kern w:val="0"/>
                <w:szCs w:val="21"/>
              </w:rPr>
            </w:pPr>
          </w:p>
        </w:tc>
        <w:tc>
          <w:tcPr>
            <w:tcW w:w="1540" w:type="dxa"/>
            <w:gridSpan w:val="2"/>
            <w:noWrap w:val="0"/>
            <w:vAlign w:val="center"/>
          </w:tcPr>
          <w:p w14:paraId="64105469">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教学设施设备维护完成率</w:t>
            </w:r>
          </w:p>
        </w:tc>
        <w:tc>
          <w:tcPr>
            <w:tcW w:w="869" w:type="dxa"/>
            <w:noWrap w:val="0"/>
            <w:vAlign w:val="center"/>
          </w:tcPr>
          <w:p w14:paraId="75F6167E">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14:paraId="62CA20E8">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14:paraId="29ECAFF4">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14:paraId="1A5A0746">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14:paraId="13346BA2">
            <w:pPr>
              <w:widowControl/>
              <w:jc w:val="left"/>
              <w:rPr>
                <w:rFonts w:eastAsia="仿宋_GB2312"/>
                <w:color w:val="000000"/>
                <w:kern w:val="0"/>
                <w:szCs w:val="21"/>
              </w:rPr>
            </w:pPr>
          </w:p>
        </w:tc>
      </w:tr>
      <w:tr w14:paraId="440AE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E29E914">
            <w:pPr>
              <w:jc w:val="center"/>
              <w:rPr>
                <w:rFonts w:eastAsia="仿宋_GB2312"/>
                <w:color w:val="000000"/>
                <w:kern w:val="0"/>
                <w:szCs w:val="21"/>
              </w:rPr>
            </w:pPr>
          </w:p>
        </w:tc>
        <w:tc>
          <w:tcPr>
            <w:tcW w:w="1130" w:type="dxa"/>
            <w:vMerge w:val="continue"/>
            <w:noWrap w:val="0"/>
            <w:vAlign w:val="center"/>
          </w:tcPr>
          <w:p w14:paraId="7D486898">
            <w:pPr>
              <w:jc w:val="left"/>
              <w:rPr>
                <w:rFonts w:eastAsia="仿宋_GB2312"/>
                <w:color w:val="000000"/>
                <w:kern w:val="0"/>
                <w:szCs w:val="21"/>
              </w:rPr>
            </w:pPr>
          </w:p>
        </w:tc>
        <w:tc>
          <w:tcPr>
            <w:tcW w:w="1517" w:type="dxa"/>
            <w:vMerge w:val="continue"/>
            <w:noWrap w:val="0"/>
            <w:vAlign w:val="center"/>
          </w:tcPr>
          <w:p w14:paraId="107BF478">
            <w:pPr>
              <w:widowControl/>
              <w:jc w:val="center"/>
              <w:rPr>
                <w:rFonts w:eastAsia="仿宋_GB2312"/>
                <w:color w:val="000000"/>
                <w:kern w:val="0"/>
                <w:szCs w:val="21"/>
              </w:rPr>
            </w:pPr>
          </w:p>
        </w:tc>
        <w:tc>
          <w:tcPr>
            <w:tcW w:w="1540" w:type="dxa"/>
            <w:gridSpan w:val="2"/>
            <w:noWrap w:val="0"/>
            <w:vAlign w:val="center"/>
          </w:tcPr>
          <w:p w14:paraId="04EC26C4">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教师节慰问金发放率</w:t>
            </w:r>
          </w:p>
        </w:tc>
        <w:tc>
          <w:tcPr>
            <w:tcW w:w="869" w:type="dxa"/>
            <w:noWrap w:val="0"/>
            <w:vAlign w:val="center"/>
          </w:tcPr>
          <w:p w14:paraId="0491F7A9">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14:paraId="18D831E9">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14:paraId="48741E79">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14:paraId="6D4C28CB">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14:paraId="4EDED587">
            <w:pPr>
              <w:widowControl/>
              <w:jc w:val="left"/>
              <w:rPr>
                <w:rFonts w:eastAsia="仿宋_GB2312"/>
                <w:color w:val="000000"/>
                <w:kern w:val="0"/>
                <w:szCs w:val="21"/>
              </w:rPr>
            </w:pPr>
          </w:p>
        </w:tc>
      </w:tr>
      <w:tr w14:paraId="3DDC5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8A0DC45">
            <w:pPr>
              <w:jc w:val="center"/>
              <w:rPr>
                <w:rFonts w:eastAsia="仿宋_GB2312"/>
                <w:color w:val="000000"/>
                <w:kern w:val="0"/>
                <w:szCs w:val="21"/>
              </w:rPr>
            </w:pPr>
          </w:p>
        </w:tc>
        <w:tc>
          <w:tcPr>
            <w:tcW w:w="1130" w:type="dxa"/>
            <w:vMerge w:val="continue"/>
            <w:noWrap w:val="0"/>
            <w:vAlign w:val="center"/>
          </w:tcPr>
          <w:p w14:paraId="45A74945">
            <w:pPr>
              <w:jc w:val="left"/>
              <w:rPr>
                <w:rFonts w:eastAsia="仿宋_GB2312"/>
                <w:color w:val="000000"/>
                <w:kern w:val="0"/>
                <w:szCs w:val="21"/>
              </w:rPr>
            </w:pPr>
          </w:p>
        </w:tc>
        <w:tc>
          <w:tcPr>
            <w:tcW w:w="1517" w:type="dxa"/>
            <w:vMerge w:val="continue"/>
            <w:noWrap w:val="0"/>
            <w:vAlign w:val="center"/>
          </w:tcPr>
          <w:p w14:paraId="1888065E">
            <w:pPr>
              <w:widowControl/>
              <w:jc w:val="center"/>
              <w:rPr>
                <w:rFonts w:eastAsia="仿宋_GB2312"/>
                <w:color w:val="000000"/>
                <w:kern w:val="0"/>
                <w:szCs w:val="21"/>
              </w:rPr>
            </w:pPr>
          </w:p>
        </w:tc>
        <w:tc>
          <w:tcPr>
            <w:tcW w:w="1540" w:type="dxa"/>
            <w:gridSpan w:val="2"/>
            <w:noWrap w:val="0"/>
            <w:vAlign w:val="center"/>
          </w:tcPr>
          <w:p w14:paraId="3AC91843">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班主任津贴发放率</w:t>
            </w:r>
          </w:p>
        </w:tc>
        <w:tc>
          <w:tcPr>
            <w:tcW w:w="869" w:type="dxa"/>
            <w:noWrap w:val="0"/>
            <w:vAlign w:val="center"/>
          </w:tcPr>
          <w:p w14:paraId="4F79C7EB">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14:paraId="6D26A325">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14:paraId="0DFD2EC5">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14:paraId="2D5D274C">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14:paraId="2B201190">
            <w:pPr>
              <w:widowControl/>
              <w:jc w:val="left"/>
              <w:rPr>
                <w:rFonts w:eastAsia="仿宋_GB2312"/>
                <w:color w:val="000000"/>
                <w:kern w:val="0"/>
                <w:szCs w:val="21"/>
              </w:rPr>
            </w:pPr>
          </w:p>
        </w:tc>
      </w:tr>
      <w:tr w14:paraId="17743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80B4C58">
            <w:pPr>
              <w:jc w:val="center"/>
              <w:rPr>
                <w:rFonts w:eastAsia="仿宋_GB2312"/>
                <w:color w:val="000000"/>
                <w:kern w:val="0"/>
                <w:szCs w:val="21"/>
              </w:rPr>
            </w:pPr>
          </w:p>
        </w:tc>
        <w:tc>
          <w:tcPr>
            <w:tcW w:w="1130" w:type="dxa"/>
            <w:vMerge w:val="continue"/>
            <w:noWrap w:val="0"/>
            <w:vAlign w:val="center"/>
          </w:tcPr>
          <w:p w14:paraId="624824E1">
            <w:pPr>
              <w:jc w:val="left"/>
              <w:rPr>
                <w:rFonts w:eastAsia="仿宋_GB2312"/>
                <w:color w:val="000000"/>
                <w:kern w:val="0"/>
                <w:szCs w:val="21"/>
              </w:rPr>
            </w:pPr>
          </w:p>
        </w:tc>
        <w:tc>
          <w:tcPr>
            <w:tcW w:w="1517" w:type="dxa"/>
            <w:vMerge w:val="continue"/>
            <w:noWrap w:val="0"/>
            <w:vAlign w:val="center"/>
          </w:tcPr>
          <w:p w14:paraId="2B57A1C0">
            <w:pPr>
              <w:widowControl/>
              <w:jc w:val="center"/>
              <w:rPr>
                <w:rFonts w:eastAsia="仿宋_GB2312"/>
                <w:color w:val="000000"/>
                <w:kern w:val="0"/>
                <w:szCs w:val="21"/>
              </w:rPr>
            </w:pPr>
          </w:p>
        </w:tc>
        <w:tc>
          <w:tcPr>
            <w:tcW w:w="1540" w:type="dxa"/>
            <w:gridSpan w:val="2"/>
            <w:noWrap w:val="0"/>
            <w:vAlign w:val="center"/>
          </w:tcPr>
          <w:p w14:paraId="5C3B516B">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其他教师事业发展经费发放率</w:t>
            </w:r>
          </w:p>
        </w:tc>
        <w:tc>
          <w:tcPr>
            <w:tcW w:w="869" w:type="dxa"/>
            <w:noWrap w:val="0"/>
            <w:vAlign w:val="center"/>
          </w:tcPr>
          <w:p w14:paraId="5E3DFE42">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14:paraId="2063E738">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14:paraId="15FCBC8E">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745" w:type="dxa"/>
            <w:noWrap w:val="0"/>
            <w:vAlign w:val="center"/>
          </w:tcPr>
          <w:p w14:paraId="2B428C23">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3</w:t>
            </w:r>
          </w:p>
        </w:tc>
        <w:tc>
          <w:tcPr>
            <w:tcW w:w="1300" w:type="dxa"/>
            <w:noWrap w:val="0"/>
            <w:vAlign w:val="center"/>
          </w:tcPr>
          <w:p w14:paraId="4EBC5B17">
            <w:pPr>
              <w:widowControl/>
              <w:jc w:val="left"/>
              <w:rPr>
                <w:rFonts w:eastAsia="仿宋_GB2312"/>
                <w:color w:val="000000"/>
                <w:kern w:val="0"/>
                <w:szCs w:val="21"/>
              </w:rPr>
            </w:pPr>
          </w:p>
        </w:tc>
      </w:tr>
      <w:tr w14:paraId="44FFF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C222160">
            <w:pPr>
              <w:jc w:val="center"/>
              <w:rPr>
                <w:rFonts w:eastAsia="仿宋_GB2312"/>
                <w:color w:val="000000"/>
                <w:kern w:val="0"/>
                <w:szCs w:val="21"/>
              </w:rPr>
            </w:pPr>
          </w:p>
        </w:tc>
        <w:tc>
          <w:tcPr>
            <w:tcW w:w="1130" w:type="dxa"/>
            <w:vMerge w:val="continue"/>
            <w:noWrap w:val="0"/>
            <w:vAlign w:val="center"/>
          </w:tcPr>
          <w:p w14:paraId="0F79627C">
            <w:pPr>
              <w:jc w:val="left"/>
              <w:rPr>
                <w:rFonts w:eastAsia="仿宋_GB2312"/>
                <w:color w:val="000000"/>
                <w:kern w:val="0"/>
                <w:szCs w:val="21"/>
              </w:rPr>
            </w:pPr>
          </w:p>
        </w:tc>
        <w:tc>
          <w:tcPr>
            <w:tcW w:w="1517" w:type="dxa"/>
            <w:noWrap w:val="0"/>
            <w:vAlign w:val="center"/>
          </w:tcPr>
          <w:p w14:paraId="142B6219">
            <w:pPr>
              <w:widowControl/>
              <w:jc w:val="both"/>
              <w:rPr>
                <w:rFonts w:eastAsia="仿宋_GB2312"/>
                <w:color w:val="000000"/>
                <w:kern w:val="0"/>
                <w:szCs w:val="21"/>
              </w:rPr>
            </w:pPr>
            <w:r>
              <w:rPr>
                <w:rFonts w:eastAsia="仿宋_GB2312"/>
                <w:color w:val="000000"/>
                <w:kern w:val="0"/>
                <w:szCs w:val="21"/>
              </w:rPr>
              <w:t>时效指标</w:t>
            </w:r>
          </w:p>
        </w:tc>
        <w:tc>
          <w:tcPr>
            <w:tcW w:w="1540" w:type="dxa"/>
            <w:gridSpan w:val="2"/>
            <w:noWrap w:val="0"/>
            <w:vAlign w:val="center"/>
          </w:tcPr>
          <w:p w14:paraId="0A548A44">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工作完成及时率</w:t>
            </w:r>
          </w:p>
        </w:tc>
        <w:tc>
          <w:tcPr>
            <w:tcW w:w="869" w:type="dxa"/>
            <w:noWrap w:val="0"/>
            <w:vAlign w:val="center"/>
          </w:tcPr>
          <w:p w14:paraId="1C326DE0">
            <w:pPr>
              <w:widowControl/>
              <w:jc w:val="center"/>
              <w:rPr>
                <w:rFonts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14:paraId="32FF8DDE">
            <w:pPr>
              <w:widowControl/>
              <w:jc w:val="center"/>
              <w:rPr>
                <w:rFonts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14:paraId="3CDB8384">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745" w:type="dxa"/>
            <w:noWrap w:val="0"/>
            <w:vAlign w:val="center"/>
          </w:tcPr>
          <w:p w14:paraId="3E0AF6BA">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300" w:type="dxa"/>
            <w:noWrap w:val="0"/>
            <w:vAlign w:val="center"/>
          </w:tcPr>
          <w:p w14:paraId="25FCC0CE">
            <w:pPr>
              <w:widowControl/>
              <w:jc w:val="left"/>
              <w:rPr>
                <w:rFonts w:eastAsia="仿宋_GB2312"/>
                <w:color w:val="000000"/>
                <w:kern w:val="0"/>
                <w:szCs w:val="21"/>
              </w:rPr>
            </w:pPr>
            <w:r>
              <w:rPr>
                <w:rFonts w:eastAsia="仿宋_GB2312"/>
                <w:color w:val="000000"/>
                <w:kern w:val="0"/>
                <w:szCs w:val="21"/>
              </w:rPr>
              <w:t>　</w:t>
            </w:r>
          </w:p>
        </w:tc>
      </w:tr>
      <w:tr w14:paraId="44B34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080" w:type="dxa"/>
            <w:vMerge w:val="continue"/>
            <w:noWrap w:val="0"/>
            <w:vAlign w:val="center"/>
          </w:tcPr>
          <w:p w14:paraId="21BCE5A3">
            <w:pPr>
              <w:jc w:val="center"/>
              <w:rPr>
                <w:rFonts w:eastAsia="仿宋_GB2312"/>
                <w:color w:val="000000"/>
                <w:kern w:val="0"/>
                <w:szCs w:val="21"/>
              </w:rPr>
            </w:pPr>
          </w:p>
        </w:tc>
        <w:tc>
          <w:tcPr>
            <w:tcW w:w="1130" w:type="dxa"/>
            <w:vMerge w:val="continue"/>
            <w:noWrap w:val="0"/>
            <w:vAlign w:val="center"/>
          </w:tcPr>
          <w:p w14:paraId="34392352">
            <w:pPr>
              <w:jc w:val="left"/>
              <w:rPr>
                <w:rFonts w:eastAsia="仿宋_GB2312"/>
                <w:color w:val="000000"/>
                <w:kern w:val="0"/>
                <w:szCs w:val="21"/>
              </w:rPr>
            </w:pPr>
          </w:p>
        </w:tc>
        <w:tc>
          <w:tcPr>
            <w:tcW w:w="1517" w:type="dxa"/>
            <w:noWrap w:val="0"/>
            <w:vAlign w:val="center"/>
          </w:tcPr>
          <w:p w14:paraId="34E86BEE">
            <w:pPr>
              <w:widowControl/>
              <w:jc w:val="both"/>
              <w:rPr>
                <w:rFonts w:eastAsia="仿宋_GB2312"/>
                <w:color w:val="000000"/>
                <w:kern w:val="0"/>
                <w:szCs w:val="21"/>
              </w:rPr>
            </w:pPr>
            <w:r>
              <w:rPr>
                <w:rFonts w:eastAsia="仿宋_GB2312"/>
                <w:color w:val="000000"/>
                <w:kern w:val="0"/>
                <w:szCs w:val="21"/>
              </w:rPr>
              <w:t>成本指标</w:t>
            </w:r>
          </w:p>
        </w:tc>
        <w:tc>
          <w:tcPr>
            <w:tcW w:w="1540" w:type="dxa"/>
            <w:gridSpan w:val="2"/>
            <w:noWrap w:val="0"/>
            <w:vAlign w:val="center"/>
          </w:tcPr>
          <w:p w14:paraId="566F0BA2">
            <w:pPr>
              <w:widowControl/>
              <w:jc w:val="left"/>
              <w:rPr>
                <w:rFonts w:eastAsia="仿宋_GB2312"/>
                <w:color w:val="000000"/>
                <w:kern w:val="0"/>
                <w:szCs w:val="21"/>
              </w:rPr>
            </w:pPr>
          </w:p>
        </w:tc>
        <w:tc>
          <w:tcPr>
            <w:tcW w:w="869" w:type="dxa"/>
            <w:noWrap w:val="0"/>
            <w:vAlign w:val="center"/>
          </w:tcPr>
          <w:p w14:paraId="456FE6FD">
            <w:pPr>
              <w:widowControl/>
              <w:jc w:val="center"/>
              <w:rPr>
                <w:rFonts w:eastAsia="仿宋_GB2312"/>
                <w:color w:val="000000"/>
                <w:kern w:val="0"/>
                <w:szCs w:val="21"/>
              </w:rPr>
            </w:pPr>
          </w:p>
        </w:tc>
        <w:tc>
          <w:tcPr>
            <w:tcW w:w="1365" w:type="dxa"/>
            <w:noWrap w:val="0"/>
            <w:vAlign w:val="center"/>
          </w:tcPr>
          <w:p w14:paraId="2C128E34">
            <w:pPr>
              <w:widowControl/>
              <w:jc w:val="center"/>
              <w:rPr>
                <w:rFonts w:eastAsia="仿宋_GB2312"/>
                <w:color w:val="000000"/>
                <w:kern w:val="0"/>
                <w:szCs w:val="21"/>
              </w:rPr>
            </w:pPr>
          </w:p>
        </w:tc>
        <w:tc>
          <w:tcPr>
            <w:tcW w:w="777" w:type="dxa"/>
            <w:noWrap w:val="0"/>
            <w:vAlign w:val="center"/>
          </w:tcPr>
          <w:p w14:paraId="2909D39A">
            <w:pPr>
              <w:widowControl/>
              <w:jc w:val="center"/>
              <w:rPr>
                <w:rFonts w:eastAsia="仿宋_GB2312"/>
                <w:color w:val="000000"/>
                <w:kern w:val="0"/>
                <w:szCs w:val="21"/>
              </w:rPr>
            </w:pPr>
          </w:p>
        </w:tc>
        <w:tc>
          <w:tcPr>
            <w:tcW w:w="745" w:type="dxa"/>
            <w:noWrap w:val="0"/>
            <w:vAlign w:val="center"/>
          </w:tcPr>
          <w:p w14:paraId="2C5DE11A">
            <w:pPr>
              <w:widowControl/>
              <w:jc w:val="center"/>
              <w:rPr>
                <w:rFonts w:eastAsia="仿宋_GB2312"/>
                <w:color w:val="000000"/>
                <w:kern w:val="0"/>
                <w:szCs w:val="21"/>
              </w:rPr>
            </w:pPr>
          </w:p>
        </w:tc>
        <w:tc>
          <w:tcPr>
            <w:tcW w:w="1300" w:type="dxa"/>
            <w:noWrap w:val="0"/>
            <w:vAlign w:val="center"/>
          </w:tcPr>
          <w:p w14:paraId="3E2AD9C8">
            <w:pPr>
              <w:widowControl/>
              <w:jc w:val="left"/>
              <w:rPr>
                <w:rFonts w:eastAsia="仿宋_GB2312"/>
                <w:color w:val="000000"/>
                <w:kern w:val="0"/>
                <w:szCs w:val="21"/>
              </w:rPr>
            </w:pPr>
            <w:r>
              <w:rPr>
                <w:rFonts w:eastAsia="仿宋_GB2312"/>
                <w:color w:val="000000"/>
                <w:kern w:val="0"/>
                <w:szCs w:val="21"/>
              </w:rPr>
              <w:t>　</w:t>
            </w:r>
          </w:p>
        </w:tc>
      </w:tr>
      <w:tr w14:paraId="4BD7E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BDF112E">
            <w:pPr>
              <w:jc w:val="center"/>
              <w:rPr>
                <w:rFonts w:eastAsia="仿宋_GB2312"/>
                <w:color w:val="000000"/>
                <w:kern w:val="0"/>
                <w:szCs w:val="21"/>
              </w:rPr>
            </w:pPr>
          </w:p>
        </w:tc>
        <w:tc>
          <w:tcPr>
            <w:tcW w:w="1130" w:type="dxa"/>
            <w:vMerge w:val="restart"/>
            <w:noWrap w:val="0"/>
            <w:vAlign w:val="center"/>
          </w:tcPr>
          <w:p w14:paraId="7A3994B3">
            <w:pPr>
              <w:widowControl/>
              <w:jc w:val="center"/>
              <w:rPr>
                <w:rFonts w:eastAsia="仿宋_GB2312"/>
                <w:color w:val="000000"/>
                <w:kern w:val="0"/>
                <w:szCs w:val="21"/>
              </w:rPr>
            </w:pPr>
            <w:r>
              <w:rPr>
                <w:rFonts w:eastAsia="仿宋_GB2312"/>
                <w:color w:val="000000"/>
                <w:kern w:val="0"/>
                <w:szCs w:val="21"/>
              </w:rPr>
              <w:t>效益指标</w:t>
            </w:r>
          </w:p>
          <w:p w14:paraId="102A1DB7">
            <w:pPr>
              <w:widowControl/>
              <w:ind w:firstLine="210" w:firstLineChars="100"/>
              <w:jc w:val="left"/>
              <w:rPr>
                <w:rFonts w:eastAsia="仿宋_GB2312"/>
                <w:color w:val="000000"/>
                <w:kern w:val="0"/>
                <w:szCs w:val="21"/>
              </w:rPr>
            </w:pPr>
            <w:r>
              <w:rPr>
                <w:rFonts w:eastAsia="仿宋_GB2312"/>
                <w:color w:val="000000"/>
                <w:kern w:val="0"/>
                <w:szCs w:val="21"/>
              </w:rPr>
              <w:t>（30分）　</w:t>
            </w:r>
          </w:p>
        </w:tc>
        <w:tc>
          <w:tcPr>
            <w:tcW w:w="1517" w:type="dxa"/>
            <w:noWrap w:val="0"/>
            <w:vAlign w:val="center"/>
          </w:tcPr>
          <w:p w14:paraId="6543F587">
            <w:pPr>
              <w:widowControl/>
              <w:jc w:val="both"/>
              <w:rPr>
                <w:rFonts w:eastAsia="仿宋_GB2312"/>
                <w:color w:val="000000"/>
                <w:kern w:val="0"/>
                <w:szCs w:val="21"/>
              </w:rPr>
            </w:pPr>
            <w:r>
              <w:rPr>
                <w:rFonts w:eastAsia="仿宋_GB2312"/>
                <w:color w:val="000000"/>
                <w:kern w:val="0"/>
                <w:szCs w:val="21"/>
              </w:rPr>
              <w:t>经济效益指标</w:t>
            </w:r>
          </w:p>
        </w:tc>
        <w:tc>
          <w:tcPr>
            <w:tcW w:w="1540" w:type="dxa"/>
            <w:gridSpan w:val="2"/>
            <w:noWrap w:val="0"/>
            <w:vAlign w:val="center"/>
          </w:tcPr>
          <w:p w14:paraId="4DAA2E16">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提高教师生活水平</w:t>
            </w:r>
          </w:p>
        </w:tc>
        <w:tc>
          <w:tcPr>
            <w:tcW w:w="869" w:type="dxa"/>
            <w:noWrap w:val="0"/>
            <w:vAlign w:val="center"/>
          </w:tcPr>
          <w:p w14:paraId="52C2C80A">
            <w:pPr>
              <w:widowControl/>
              <w:jc w:val="center"/>
              <w:rPr>
                <w:rFonts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14:paraId="7F7E2C17">
            <w:pPr>
              <w:widowControl/>
              <w:jc w:val="center"/>
              <w:rPr>
                <w:rFonts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14:paraId="7FA0224A">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745" w:type="dxa"/>
            <w:noWrap w:val="0"/>
            <w:vAlign w:val="center"/>
          </w:tcPr>
          <w:p w14:paraId="13CE1C19">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300" w:type="dxa"/>
            <w:noWrap w:val="0"/>
            <w:vAlign w:val="center"/>
          </w:tcPr>
          <w:p w14:paraId="743A1CD6">
            <w:pPr>
              <w:widowControl/>
              <w:jc w:val="left"/>
              <w:rPr>
                <w:rFonts w:eastAsia="仿宋_GB2312"/>
                <w:color w:val="000000"/>
                <w:kern w:val="0"/>
                <w:szCs w:val="21"/>
              </w:rPr>
            </w:pPr>
            <w:r>
              <w:rPr>
                <w:rFonts w:eastAsia="仿宋_GB2312"/>
                <w:color w:val="000000"/>
                <w:kern w:val="0"/>
                <w:szCs w:val="21"/>
              </w:rPr>
              <w:t>　</w:t>
            </w:r>
          </w:p>
        </w:tc>
      </w:tr>
      <w:tr w14:paraId="342B7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A8C860E">
            <w:pPr>
              <w:jc w:val="center"/>
              <w:rPr>
                <w:rFonts w:eastAsia="仿宋_GB2312"/>
                <w:color w:val="000000"/>
                <w:kern w:val="0"/>
                <w:szCs w:val="21"/>
              </w:rPr>
            </w:pPr>
          </w:p>
        </w:tc>
        <w:tc>
          <w:tcPr>
            <w:tcW w:w="1130" w:type="dxa"/>
            <w:vMerge w:val="continue"/>
            <w:noWrap w:val="0"/>
            <w:vAlign w:val="center"/>
          </w:tcPr>
          <w:p w14:paraId="3477FE11">
            <w:pPr>
              <w:jc w:val="left"/>
              <w:rPr>
                <w:rFonts w:eastAsia="仿宋_GB2312"/>
                <w:color w:val="000000"/>
                <w:kern w:val="0"/>
                <w:szCs w:val="21"/>
              </w:rPr>
            </w:pPr>
          </w:p>
        </w:tc>
        <w:tc>
          <w:tcPr>
            <w:tcW w:w="1517" w:type="dxa"/>
            <w:noWrap w:val="0"/>
            <w:vAlign w:val="center"/>
          </w:tcPr>
          <w:p w14:paraId="2E3429D0">
            <w:pPr>
              <w:widowControl/>
              <w:jc w:val="center"/>
              <w:rPr>
                <w:rFonts w:eastAsia="仿宋_GB2312"/>
                <w:color w:val="000000"/>
                <w:kern w:val="0"/>
                <w:szCs w:val="21"/>
              </w:rPr>
            </w:pPr>
            <w:r>
              <w:rPr>
                <w:rFonts w:eastAsia="仿宋_GB2312"/>
                <w:color w:val="000000"/>
                <w:kern w:val="0"/>
                <w:szCs w:val="21"/>
              </w:rPr>
              <w:t>社会效</w:t>
            </w:r>
          </w:p>
          <w:p w14:paraId="4B66002D">
            <w:pPr>
              <w:widowControl/>
              <w:jc w:val="center"/>
              <w:rPr>
                <w:rFonts w:eastAsia="仿宋_GB2312"/>
                <w:color w:val="000000"/>
                <w:kern w:val="0"/>
                <w:szCs w:val="21"/>
              </w:rPr>
            </w:pPr>
            <w:r>
              <w:rPr>
                <w:rFonts w:eastAsia="仿宋_GB2312"/>
                <w:color w:val="000000"/>
                <w:kern w:val="0"/>
                <w:szCs w:val="21"/>
              </w:rPr>
              <w:t>益指标</w:t>
            </w:r>
          </w:p>
        </w:tc>
        <w:tc>
          <w:tcPr>
            <w:tcW w:w="1540" w:type="dxa"/>
            <w:gridSpan w:val="2"/>
            <w:noWrap w:val="0"/>
            <w:vAlign w:val="center"/>
          </w:tcPr>
          <w:p w14:paraId="4F86A32A">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提高教师教学水平，提高幼儿园办园质量</w:t>
            </w:r>
          </w:p>
        </w:tc>
        <w:tc>
          <w:tcPr>
            <w:tcW w:w="869" w:type="dxa"/>
            <w:noWrap w:val="0"/>
            <w:vAlign w:val="center"/>
          </w:tcPr>
          <w:p w14:paraId="5288FBE1">
            <w:pPr>
              <w:widowControl/>
              <w:jc w:val="center"/>
              <w:rPr>
                <w:rFonts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365" w:type="dxa"/>
            <w:noWrap w:val="0"/>
            <w:vAlign w:val="center"/>
          </w:tcPr>
          <w:p w14:paraId="5C6140AE">
            <w:pPr>
              <w:widowControl/>
              <w:jc w:val="center"/>
              <w:rPr>
                <w:rFonts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777" w:type="dxa"/>
            <w:noWrap w:val="0"/>
            <w:vAlign w:val="center"/>
          </w:tcPr>
          <w:p w14:paraId="49B6C763">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745" w:type="dxa"/>
            <w:noWrap w:val="0"/>
            <w:vAlign w:val="center"/>
          </w:tcPr>
          <w:p w14:paraId="5E5EEBCD">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300" w:type="dxa"/>
            <w:noWrap w:val="0"/>
            <w:vAlign w:val="center"/>
          </w:tcPr>
          <w:p w14:paraId="2AA6D2F6">
            <w:pPr>
              <w:widowControl/>
              <w:jc w:val="left"/>
              <w:rPr>
                <w:rFonts w:eastAsia="仿宋_GB2312"/>
                <w:color w:val="000000"/>
                <w:kern w:val="0"/>
                <w:szCs w:val="21"/>
              </w:rPr>
            </w:pPr>
            <w:r>
              <w:rPr>
                <w:rFonts w:eastAsia="仿宋_GB2312"/>
                <w:color w:val="000000"/>
                <w:kern w:val="0"/>
                <w:szCs w:val="21"/>
              </w:rPr>
              <w:t>　</w:t>
            </w:r>
          </w:p>
        </w:tc>
      </w:tr>
      <w:tr w14:paraId="71F6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8832DCE">
            <w:pPr>
              <w:jc w:val="center"/>
              <w:rPr>
                <w:rFonts w:eastAsia="仿宋_GB2312"/>
                <w:color w:val="000000"/>
                <w:kern w:val="0"/>
                <w:szCs w:val="21"/>
              </w:rPr>
            </w:pPr>
          </w:p>
        </w:tc>
        <w:tc>
          <w:tcPr>
            <w:tcW w:w="1130" w:type="dxa"/>
            <w:vMerge w:val="continue"/>
            <w:noWrap w:val="0"/>
            <w:vAlign w:val="center"/>
          </w:tcPr>
          <w:p w14:paraId="34C2351B">
            <w:pPr>
              <w:jc w:val="left"/>
              <w:rPr>
                <w:rFonts w:eastAsia="仿宋_GB2312"/>
                <w:color w:val="000000"/>
                <w:kern w:val="0"/>
                <w:szCs w:val="21"/>
              </w:rPr>
            </w:pPr>
          </w:p>
        </w:tc>
        <w:tc>
          <w:tcPr>
            <w:tcW w:w="1517" w:type="dxa"/>
            <w:noWrap w:val="0"/>
            <w:vAlign w:val="center"/>
          </w:tcPr>
          <w:p w14:paraId="4FC66B81">
            <w:pPr>
              <w:widowControl/>
              <w:jc w:val="both"/>
              <w:rPr>
                <w:rFonts w:eastAsia="仿宋_GB2312"/>
                <w:color w:val="000000"/>
                <w:kern w:val="0"/>
                <w:szCs w:val="21"/>
              </w:rPr>
            </w:pPr>
            <w:r>
              <w:rPr>
                <w:rFonts w:eastAsia="仿宋_GB2312"/>
                <w:color w:val="000000"/>
                <w:kern w:val="0"/>
                <w:szCs w:val="21"/>
              </w:rPr>
              <w:t>生态效益指标</w:t>
            </w:r>
          </w:p>
        </w:tc>
        <w:tc>
          <w:tcPr>
            <w:tcW w:w="1540" w:type="dxa"/>
            <w:gridSpan w:val="2"/>
            <w:noWrap w:val="0"/>
            <w:vAlign w:val="center"/>
          </w:tcPr>
          <w:p w14:paraId="74ED6E1C">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改善校园环境</w:t>
            </w:r>
          </w:p>
        </w:tc>
        <w:tc>
          <w:tcPr>
            <w:tcW w:w="869" w:type="dxa"/>
            <w:noWrap w:val="0"/>
            <w:vAlign w:val="center"/>
          </w:tcPr>
          <w:p w14:paraId="3C43F8E9">
            <w:pPr>
              <w:widowControl/>
              <w:jc w:val="center"/>
              <w:rPr>
                <w:rFonts w:eastAsia="仿宋_GB2312"/>
                <w:color w:val="000000"/>
                <w:kern w:val="0"/>
                <w:szCs w:val="21"/>
              </w:rPr>
            </w:pPr>
            <w:r>
              <w:rPr>
                <w:rFonts w:hint="eastAsia" w:eastAsia="仿宋_GB2312"/>
                <w:color w:val="000000"/>
                <w:kern w:val="0"/>
                <w:szCs w:val="21"/>
                <w:lang w:val="en-US" w:eastAsia="zh-CN"/>
              </w:rPr>
              <w:t>100%</w:t>
            </w:r>
          </w:p>
        </w:tc>
        <w:tc>
          <w:tcPr>
            <w:tcW w:w="1365" w:type="dxa"/>
            <w:noWrap w:val="0"/>
            <w:vAlign w:val="center"/>
          </w:tcPr>
          <w:p w14:paraId="43CE03D2">
            <w:pPr>
              <w:widowControl/>
              <w:jc w:val="center"/>
              <w:rPr>
                <w:rFonts w:eastAsia="仿宋_GB2312"/>
                <w:color w:val="000000"/>
                <w:kern w:val="0"/>
                <w:szCs w:val="21"/>
              </w:rPr>
            </w:pPr>
            <w:r>
              <w:rPr>
                <w:rFonts w:hint="eastAsia" w:eastAsia="仿宋_GB2312"/>
                <w:color w:val="000000"/>
                <w:kern w:val="0"/>
                <w:szCs w:val="21"/>
                <w:lang w:val="en-US" w:eastAsia="zh-CN"/>
              </w:rPr>
              <w:t>100%</w:t>
            </w:r>
          </w:p>
        </w:tc>
        <w:tc>
          <w:tcPr>
            <w:tcW w:w="777" w:type="dxa"/>
            <w:noWrap w:val="0"/>
            <w:vAlign w:val="center"/>
          </w:tcPr>
          <w:p w14:paraId="39FD9B1E">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745" w:type="dxa"/>
            <w:noWrap w:val="0"/>
            <w:vAlign w:val="center"/>
          </w:tcPr>
          <w:p w14:paraId="2E1601DB">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4</w:t>
            </w:r>
          </w:p>
        </w:tc>
        <w:tc>
          <w:tcPr>
            <w:tcW w:w="1300" w:type="dxa"/>
            <w:noWrap w:val="0"/>
            <w:vAlign w:val="center"/>
          </w:tcPr>
          <w:p w14:paraId="70BC90C3">
            <w:pPr>
              <w:widowControl/>
              <w:jc w:val="left"/>
              <w:rPr>
                <w:rFonts w:eastAsia="仿宋_GB2312"/>
                <w:color w:val="000000"/>
                <w:kern w:val="0"/>
                <w:szCs w:val="21"/>
              </w:rPr>
            </w:pPr>
            <w:r>
              <w:rPr>
                <w:rFonts w:eastAsia="仿宋_GB2312"/>
                <w:color w:val="000000"/>
                <w:kern w:val="0"/>
                <w:szCs w:val="21"/>
              </w:rPr>
              <w:t>　</w:t>
            </w:r>
          </w:p>
        </w:tc>
      </w:tr>
      <w:tr w14:paraId="3464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1E4A8DB">
            <w:pPr>
              <w:widowControl/>
              <w:jc w:val="center"/>
              <w:rPr>
                <w:rFonts w:eastAsia="仿宋_GB2312"/>
                <w:color w:val="000000"/>
                <w:kern w:val="0"/>
                <w:szCs w:val="21"/>
              </w:rPr>
            </w:pPr>
          </w:p>
        </w:tc>
        <w:tc>
          <w:tcPr>
            <w:tcW w:w="1130" w:type="dxa"/>
            <w:vMerge w:val="continue"/>
            <w:noWrap w:val="0"/>
            <w:vAlign w:val="center"/>
          </w:tcPr>
          <w:p w14:paraId="303021D1">
            <w:pPr>
              <w:widowControl/>
              <w:jc w:val="left"/>
              <w:rPr>
                <w:rFonts w:eastAsia="仿宋_GB2312"/>
                <w:color w:val="000000"/>
                <w:kern w:val="0"/>
                <w:szCs w:val="21"/>
              </w:rPr>
            </w:pPr>
          </w:p>
        </w:tc>
        <w:tc>
          <w:tcPr>
            <w:tcW w:w="1517" w:type="dxa"/>
            <w:noWrap w:val="0"/>
            <w:vAlign w:val="center"/>
          </w:tcPr>
          <w:p w14:paraId="2FFD0C50">
            <w:pPr>
              <w:widowControl/>
              <w:jc w:val="center"/>
              <w:rPr>
                <w:rFonts w:eastAsia="仿宋_GB2312"/>
                <w:color w:val="000000"/>
                <w:kern w:val="0"/>
                <w:szCs w:val="21"/>
              </w:rPr>
            </w:pPr>
            <w:r>
              <w:rPr>
                <w:rFonts w:eastAsia="仿宋_GB2312"/>
                <w:color w:val="000000"/>
                <w:kern w:val="0"/>
                <w:szCs w:val="21"/>
              </w:rPr>
              <w:t>可持续影响指标</w:t>
            </w:r>
          </w:p>
        </w:tc>
        <w:tc>
          <w:tcPr>
            <w:tcW w:w="1540" w:type="dxa"/>
            <w:gridSpan w:val="2"/>
            <w:noWrap w:val="0"/>
            <w:vAlign w:val="center"/>
          </w:tcPr>
          <w:p w14:paraId="34EDD52C">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可持续</w:t>
            </w:r>
          </w:p>
        </w:tc>
        <w:tc>
          <w:tcPr>
            <w:tcW w:w="869" w:type="dxa"/>
            <w:noWrap w:val="0"/>
            <w:vAlign w:val="center"/>
          </w:tcPr>
          <w:p w14:paraId="3A054EBF">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可持续</w:t>
            </w:r>
          </w:p>
        </w:tc>
        <w:tc>
          <w:tcPr>
            <w:tcW w:w="1365" w:type="dxa"/>
            <w:noWrap w:val="0"/>
            <w:vAlign w:val="center"/>
          </w:tcPr>
          <w:p w14:paraId="3912485E">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可持续</w:t>
            </w:r>
          </w:p>
        </w:tc>
        <w:tc>
          <w:tcPr>
            <w:tcW w:w="777" w:type="dxa"/>
            <w:noWrap w:val="0"/>
            <w:vAlign w:val="center"/>
          </w:tcPr>
          <w:p w14:paraId="02F42EAD">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745" w:type="dxa"/>
            <w:noWrap w:val="0"/>
            <w:vAlign w:val="center"/>
          </w:tcPr>
          <w:p w14:paraId="77B47C52">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300" w:type="dxa"/>
            <w:noWrap w:val="0"/>
            <w:vAlign w:val="center"/>
          </w:tcPr>
          <w:p w14:paraId="1EB804F5">
            <w:pPr>
              <w:widowControl/>
              <w:jc w:val="left"/>
              <w:rPr>
                <w:rFonts w:eastAsia="仿宋_GB2312"/>
                <w:color w:val="000000"/>
                <w:kern w:val="0"/>
                <w:szCs w:val="21"/>
              </w:rPr>
            </w:pPr>
            <w:r>
              <w:rPr>
                <w:rFonts w:eastAsia="仿宋_GB2312"/>
                <w:color w:val="000000"/>
                <w:kern w:val="0"/>
                <w:szCs w:val="21"/>
              </w:rPr>
              <w:t>　</w:t>
            </w:r>
          </w:p>
        </w:tc>
      </w:tr>
      <w:tr w14:paraId="022AC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0703971">
            <w:pPr>
              <w:jc w:val="left"/>
              <w:rPr>
                <w:rFonts w:eastAsia="仿宋_GB2312"/>
                <w:color w:val="000000"/>
                <w:kern w:val="0"/>
                <w:szCs w:val="21"/>
              </w:rPr>
            </w:pPr>
          </w:p>
        </w:tc>
        <w:tc>
          <w:tcPr>
            <w:tcW w:w="1130" w:type="dxa"/>
            <w:noWrap w:val="0"/>
            <w:vAlign w:val="center"/>
          </w:tcPr>
          <w:p w14:paraId="12945CA1">
            <w:pPr>
              <w:widowControl/>
              <w:jc w:val="both"/>
              <w:rPr>
                <w:rFonts w:eastAsia="仿宋_GB2312"/>
                <w:color w:val="000000"/>
                <w:kern w:val="0"/>
                <w:szCs w:val="21"/>
              </w:rPr>
            </w:pPr>
            <w:r>
              <w:rPr>
                <w:rFonts w:eastAsia="仿宋_GB2312"/>
                <w:color w:val="000000"/>
                <w:kern w:val="0"/>
                <w:szCs w:val="21"/>
              </w:rPr>
              <w:t>满意度指标</w:t>
            </w:r>
          </w:p>
          <w:p w14:paraId="400EF7EE">
            <w:pPr>
              <w:widowControl/>
              <w:jc w:val="center"/>
              <w:rPr>
                <w:rFonts w:eastAsia="仿宋_GB2312"/>
                <w:color w:val="000000"/>
                <w:kern w:val="0"/>
                <w:szCs w:val="21"/>
              </w:rPr>
            </w:pPr>
            <w:r>
              <w:rPr>
                <w:rFonts w:eastAsia="仿宋_GB2312"/>
                <w:color w:val="000000"/>
                <w:kern w:val="0"/>
                <w:szCs w:val="21"/>
              </w:rPr>
              <w:t>（10分）</w:t>
            </w:r>
          </w:p>
        </w:tc>
        <w:tc>
          <w:tcPr>
            <w:tcW w:w="1517" w:type="dxa"/>
            <w:noWrap w:val="0"/>
            <w:vAlign w:val="center"/>
          </w:tcPr>
          <w:p w14:paraId="303A7431">
            <w:pPr>
              <w:widowControl/>
              <w:jc w:val="center"/>
              <w:rPr>
                <w:rFonts w:eastAsia="仿宋_GB2312"/>
                <w:color w:val="000000"/>
                <w:kern w:val="0"/>
                <w:szCs w:val="21"/>
              </w:rPr>
            </w:pPr>
            <w:r>
              <w:rPr>
                <w:rFonts w:eastAsia="仿宋_GB2312"/>
                <w:color w:val="000000"/>
                <w:kern w:val="0"/>
                <w:szCs w:val="21"/>
              </w:rPr>
              <w:t>服务对象满意度指标</w:t>
            </w:r>
          </w:p>
        </w:tc>
        <w:tc>
          <w:tcPr>
            <w:tcW w:w="1540" w:type="dxa"/>
            <w:gridSpan w:val="2"/>
            <w:noWrap w:val="0"/>
            <w:vAlign w:val="center"/>
          </w:tcPr>
          <w:p w14:paraId="5893530A">
            <w:pPr>
              <w:widowControl/>
              <w:jc w:val="left"/>
              <w:rPr>
                <w:rFonts w:eastAsia="仿宋_GB2312"/>
                <w:color w:val="000000"/>
                <w:kern w:val="0"/>
                <w:szCs w:val="21"/>
              </w:rPr>
            </w:pPr>
          </w:p>
        </w:tc>
        <w:tc>
          <w:tcPr>
            <w:tcW w:w="869" w:type="dxa"/>
            <w:noWrap w:val="0"/>
            <w:vAlign w:val="center"/>
          </w:tcPr>
          <w:p w14:paraId="22CFB198">
            <w:pPr>
              <w:widowControl/>
              <w:jc w:val="center"/>
              <w:rPr>
                <w:rFonts w:eastAsia="仿宋_GB2312"/>
                <w:color w:val="000000"/>
                <w:kern w:val="0"/>
                <w:szCs w:val="21"/>
              </w:rPr>
            </w:pPr>
          </w:p>
        </w:tc>
        <w:tc>
          <w:tcPr>
            <w:tcW w:w="1365" w:type="dxa"/>
            <w:noWrap w:val="0"/>
            <w:vAlign w:val="center"/>
          </w:tcPr>
          <w:p w14:paraId="4BB43B48">
            <w:pPr>
              <w:widowControl/>
              <w:jc w:val="center"/>
              <w:rPr>
                <w:rFonts w:eastAsia="仿宋_GB2312"/>
                <w:color w:val="000000"/>
                <w:kern w:val="0"/>
                <w:szCs w:val="21"/>
              </w:rPr>
            </w:pPr>
          </w:p>
        </w:tc>
        <w:tc>
          <w:tcPr>
            <w:tcW w:w="777" w:type="dxa"/>
            <w:noWrap w:val="0"/>
            <w:vAlign w:val="center"/>
          </w:tcPr>
          <w:p w14:paraId="24F00E69">
            <w:pPr>
              <w:widowControl/>
              <w:jc w:val="center"/>
              <w:rPr>
                <w:rFonts w:eastAsia="仿宋_GB2312"/>
                <w:color w:val="000000"/>
                <w:kern w:val="0"/>
                <w:szCs w:val="21"/>
              </w:rPr>
            </w:pPr>
          </w:p>
        </w:tc>
        <w:tc>
          <w:tcPr>
            <w:tcW w:w="745" w:type="dxa"/>
            <w:noWrap w:val="0"/>
            <w:vAlign w:val="center"/>
          </w:tcPr>
          <w:p w14:paraId="57D9EA4C">
            <w:pPr>
              <w:widowControl/>
              <w:jc w:val="center"/>
              <w:rPr>
                <w:rFonts w:eastAsia="仿宋_GB2312"/>
                <w:color w:val="000000"/>
                <w:kern w:val="0"/>
                <w:szCs w:val="21"/>
              </w:rPr>
            </w:pPr>
          </w:p>
        </w:tc>
        <w:tc>
          <w:tcPr>
            <w:tcW w:w="1300" w:type="dxa"/>
            <w:noWrap w:val="0"/>
            <w:vAlign w:val="center"/>
          </w:tcPr>
          <w:p w14:paraId="136EA9CA">
            <w:pPr>
              <w:widowControl/>
              <w:jc w:val="left"/>
              <w:rPr>
                <w:rFonts w:eastAsia="仿宋_GB2312"/>
                <w:color w:val="000000"/>
                <w:kern w:val="0"/>
                <w:szCs w:val="21"/>
              </w:rPr>
            </w:pPr>
            <w:r>
              <w:rPr>
                <w:rFonts w:eastAsia="仿宋_GB2312"/>
                <w:color w:val="000000"/>
                <w:kern w:val="0"/>
                <w:szCs w:val="21"/>
              </w:rPr>
              <w:t>　</w:t>
            </w:r>
          </w:p>
        </w:tc>
      </w:tr>
      <w:tr w14:paraId="2F931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01" w:type="dxa"/>
            <w:gridSpan w:val="7"/>
            <w:noWrap w:val="0"/>
            <w:vAlign w:val="center"/>
          </w:tcPr>
          <w:p w14:paraId="45E32CE3">
            <w:pPr>
              <w:widowControl/>
              <w:jc w:val="center"/>
              <w:rPr>
                <w:rFonts w:eastAsia="仿宋_GB2312"/>
                <w:color w:val="000000"/>
                <w:kern w:val="0"/>
                <w:szCs w:val="21"/>
              </w:rPr>
            </w:pPr>
            <w:r>
              <w:rPr>
                <w:rFonts w:eastAsia="仿宋_GB2312"/>
                <w:color w:val="000000"/>
                <w:kern w:val="0"/>
                <w:szCs w:val="21"/>
              </w:rPr>
              <w:t>总分</w:t>
            </w:r>
          </w:p>
        </w:tc>
        <w:tc>
          <w:tcPr>
            <w:tcW w:w="777" w:type="dxa"/>
            <w:noWrap w:val="0"/>
            <w:vAlign w:val="center"/>
          </w:tcPr>
          <w:p w14:paraId="601A493C">
            <w:pPr>
              <w:widowControl/>
              <w:jc w:val="center"/>
              <w:rPr>
                <w:rFonts w:eastAsia="仿宋_GB2312"/>
                <w:color w:val="000000"/>
                <w:kern w:val="0"/>
                <w:szCs w:val="21"/>
              </w:rPr>
            </w:pPr>
            <w:r>
              <w:rPr>
                <w:rFonts w:eastAsia="仿宋_GB2312"/>
                <w:color w:val="000000"/>
                <w:kern w:val="0"/>
                <w:szCs w:val="21"/>
              </w:rPr>
              <w:t>100</w:t>
            </w:r>
          </w:p>
        </w:tc>
        <w:tc>
          <w:tcPr>
            <w:tcW w:w="745" w:type="dxa"/>
            <w:noWrap w:val="0"/>
            <w:vAlign w:val="center"/>
          </w:tcPr>
          <w:p w14:paraId="6A892BF4">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98</w:t>
            </w:r>
          </w:p>
        </w:tc>
        <w:tc>
          <w:tcPr>
            <w:tcW w:w="1300" w:type="dxa"/>
            <w:noWrap w:val="0"/>
            <w:vAlign w:val="center"/>
          </w:tcPr>
          <w:p w14:paraId="35B86F70">
            <w:pPr>
              <w:widowControl/>
              <w:jc w:val="left"/>
              <w:rPr>
                <w:rFonts w:eastAsia="仿宋_GB2312"/>
                <w:color w:val="000000"/>
                <w:kern w:val="0"/>
                <w:szCs w:val="21"/>
              </w:rPr>
            </w:pPr>
            <w:r>
              <w:rPr>
                <w:rFonts w:eastAsia="仿宋_GB2312"/>
                <w:color w:val="000000"/>
                <w:kern w:val="0"/>
                <w:szCs w:val="21"/>
              </w:rPr>
              <w:t>　</w:t>
            </w:r>
          </w:p>
        </w:tc>
      </w:tr>
    </w:tbl>
    <w:p w14:paraId="26D5CBA8">
      <w:pPr>
        <w:widowControl/>
        <w:jc w:val="center"/>
        <w:rPr>
          <w:rFonts w:hint="eastAsia" w:eastAsia="方正小标宋_GBK"/>
          <w:color w:val="000000"/>
          <w:kern w:val="0"/>
          <w:sz w:val="36"/>
          <w:szCs w:val="36"/>
          <w:lang w:eastAsia="zh-CN"/>
        </w:rPr>
      </w:pPr>
    </w:p>
    <w:p w14:paraId="776EB0E1">
      <w:pPr>
        <w:widowControl/>
        <w:jc w:val="center"/>
        <w:rPr>
          <w:rFonts w:hint="eastAsia" w:eastAsia="方正小标宋_GBK"/>
          <w:color w:val="000000"/>
          <w:kern w:val="0"/>
          <w:sz w:val="36"/>
          <w:szCs w:val="36"/>
          <w:lang w:eastAsia="zh-CN"/>
        </w:rPr>
      </w:pPr>
    </w:p>
    <w:p w14:paraId="7866A3F8">
      <w:pPr>
        <w:widowControl/>
        <w:jc w:val="center"/>
        <w:rPr>
          <w:rFonts w:hint="eastAsia" w:eastAsia="方正小标宋_GBK"/>
          <w:color w:val="000000"/>
          <w:kern w:val="0"/>
          <w:sz w:val="36"/>
          <w:szCs w:val="36"/>
          <w:lang w:eastAsia="zh-CN"/>
        </w:rPr>
      </w:pPr>
    </w:p>
    <w:p w14:paraId="1F6CE427">
      <w:pPr>
        <w:widowControl/>
        <w:jc w:val="center"/>
        <w:rPr>
          <w:rFonts w:hint="eastAsia" w:eastAsia="方正小标宋_GBK"/>
          <w:color w:val="000000"/>
          <w:kern w:val="0"/>
          <w:sz w:val="36"/>
          <w:szCs w:val="36"/>
          <w:lang w:eastAsia="zh-CN"/>
        </w:rPr>
      </w:pPr>
    </w:p>
    <w:p w14:paraId="120D7303">
      <w:pPr>
        <w:widowControl/>
        <w:jc w:val="center"/>
        <w:rPr>
          <w:rFonts w:hint="eastAsia" w:eastAsia="方正小标宋_GBK"/>
          <w:color w:val="000000"/>
          <w:kern w:val="0"/>
          <w:sz w:val="36"/>
          <w:szCs w:val="36"/>
          <w:lang w:eastAsia="zh-CN"/>
        </w:rPr>
      </w:pPr>
    </w:p>
    <w:p w14:paraId="26F0C6E6">
      <w:pPr>
        <w:widowControl/>
        <w:jc w:val="center"/>
        <w:rPr>
          <w:rFonts w:hint="eastAsia" w:eastAsia="方正小标宋_GBK"/>
          <w:color w:val="000000"/>
          <w:kern w:val="0"/>
          <w:sz w:val="36"/>
          <w:szCs w:val="36"/>
          <w:lang w:eastAsia="zh-CN"/>
        </w:rPr>
      </w:pPr>
    </w:p>
    <w:p w14:paraId="1A0B910E">
      <w:pPr>
        <w:widowControl/>
        <w:jc w:val="center"/>
        <w:rPr>
          <w:rFonts w:hint="eastAsia" w:eastAsia="方正小标宋_GBK"/>
          <w:color w:val="000000"/>
          <w:kern w:val="0"/>
          <w:sz w:val="36"/>
          <w:szCs w:val="36"/>
          <w:lang w:eastAsia="zh-CN"/>
        </w:rPr>
      </w:pPr>
    </w:p>
    <w:p w14:paraId="5557F9D5">
      <w:pPr>
        <w:widowControl/>
        <w:jc w:val="center"/>
        <w:rPr>
          <w:rFonts w:hint="eastAsia" w:eastAsia="方正小标宋_GBK"/>
          <w:color w:val="000000"/>
          <w:kern w:val="0"/>
          <w:sz w:val="36"/>
          <w:szCs w:val="36"/>
          <w:lang w:eastAsia="zh-CN"/>
        </w:rPr>
      </w:pPr>
    </w:p>
    <w:p w14:paraId="06DF5003">
      <w:pPr>
        <w:widowControl/>
        <w:jc w:val="center"/>
        <w:rPr>
          <w:rFonts w:hint="eastAsia" w:eastAsia="方正小标宋_GBK"/>
          <w:color w:val="000000"/>
          <w:kern w:val="0"/>
          <w:sz w:val="36"/>
          <w:szCs w:val="36"/>
          <w:lang w:eastAsia="zh-CN"/>
        </w:rPr>
      </w:pPr>
    </w:p>
    <w:p w14:paraId="5E98624C">
      <w:pPr>
        <w:widowControl/>
        <w:jc w:val="center"/>
        <w:rPr>
          <w:rFonts w:hint="eastAsia" w:eastAsia="方正小标宋_GBK"/>
          <w:color w:val="000000"/>
          <w:kern w:val="0"/>
          <w:sz w:val="36"/>
          <w:szCs w:val="36"/>
          <w:lang w:eastAsia="zh-CN"/>
        </w:rPr>
      </w:pPr>
    </w:p>
    <w:p w14:paraId="74A44ACF">
      <w:pPr>
        <w:widowControl/>
        <w:jc w:val="center"/>
        <w:rPr>
          <w:rFonts w:hint="eastAsia" w:eastAsia="方正小标宋_GBK"/>
          <w:color w:val="000000"/>
          <w:kern w:val="0"/>
          <w:sz w:val="36"/>
          <w:szCs w:val="36"/>
          <w:lang w:eastAsia="zh-CN"/>
        </w:rPr>
      </w:pPr>
    </w:p>
    <w:p w14:paraId="5A5AAAFF">
      <w:pPr>
        <w:widowControl/>
        <w:jc w:val="center"/>
        <w:rPr>
          <w:rFonts w:hint="eastAsia" w:eastAsia="方正小标宋_GBK"/>
          <w:color w:val="000000"/>
          <w:kern w:val="0"/>
          <w:sz w:val="36"/>
          <w:szCs w:val="36"/>
          <w:lang w:eastAsia="zh-CN"/>
        </w:rPr>
      </w:pPr>
    </w:p>
    <w:p w14:paraId="4EAB0551">
      <w:pPr>
        <w:spacing w:line="560" w:lineRule="exact"/>
        <w:jc w:val="center"/>
        <w:rPr>
          <w:rFonts w:hint="eastAsia" w:ascii="方正小标宋_GBK" w:hAnsi="方正小标宋_GBK" w:eastAsia="方正小标宋_GBK"/>
          <w:kern w:val="0"/>
          <w:sz w:val="44"/>
          <w:szCs w:val="44"/>
          <w:lang w:eastAsia="zh-CN"/>
        </w:rPr>
      </w:pPr>
      <w:r>
        <w:rPr>
          <w:rFonts w:hint="eastAsia" w:ascii="方正小标宋_GBK" w:hAnsi="方正小标宋_GBK" w:eastAsia="方正小标宋_GBK"/>
          <w:kern w:val="0"/>
          <w:sz w:val="44"/>
          <w:szCs w:val="44"/>
          <w:lang w:eastAsia="zh-CN"/>
        </w:rPr>
        <w:t>江永县松柏瑶族乡中心幼儿园</w:t>
      </w:r>
    </w:p>
    <w:p w14:paraId="18A68D02">
      <w:pPr>
        <w:spacing w:line="560" w:lineRule="exact"/>
        <w:jc w:val="center"/>
        <w:rPr>
          <w:rFonts w:ascii="方正小标宋_GBK" w:hAnsi="方正小标宋_GBK" w:eastAsia="方正小标宋_GBK"/>
          <w:kern w:val="0"/>
          <w:sz w:val="44"/>
          <w:szCs w:val="44"/>
        </w:rPr>
      </w:pPr>
      <w:r>
        <w:rPr>
          <w:rFonts w:hint="eastAsia" w:ascii="方正小标宋_GBK" w:hAnsi="方正小标宋_GBK" w:eastAsia="方正小标宋_GBK"/>
          <w:kern w:val="0"/>
          <w:sz w:val="44"/>
          <w:szCs w:val="44"/>
          <w:lang w:eastAsia="zh-CN"/>
        </w:rPr>
        <w:t>部</w:t>
      </w:r>
      <w:r>
        <w:rPr>
          <w:rFonts w:ascii="方正小标宋_GBK" w:hAnsi="方正小标宋_GBK" w:eastAsia="方正小标宋_GBK"/>
          <w:kern w:val="0"/>
          <w:sz w:val="44"/>
          <w:szCs w:val="44"/>
        </w:rPr>
        <w:t>门整体支出绩效评价表</w:t>
      </w:r>
    </w:p>
    <w:p w14:paraId="3F4ED54B">
      <w:pPr>
        <w:spacing w:line="560" w:lineRule="exact"/>
        <w:jc w:val="center"/>
        <w:rPr>
          <w:rFonts w:hint="eastAsia" w:ascii="宋体" w:hAnsi="宋体" w:eastAsia="宋体" w:cs="宋体"/>
          <w:kern w:val="0"/>
          <w:sz w:val="44"/>
          <w:szCs w:val="44"/>
          <w:lang w:eastAsia="zh-CN"/>
        </w:rPr>
      </w:pPr>
      <w:r>
        <w:rPr>
          <w:rFonts w:hint="eastAsia" w:ascii="宋体" w:hAnsi="宋体" w:eastAsia="宋体" w:cs="宋体"/>
          <w:b w:val="0"/>
          <w:bCs w:val="0"/>
          <w:kern w:val="0"/>
          <w:sz w:val="21"/>
          <w:szCs w:val="21"/>
          <w:lang w:eastAsia="zh-CN"/>
        </w:rPr>
        <w:t>（</w:t>
      </w:r>
      <w:r>
        <w:rPr>
          <w:rFonts w:hint="eastAsia" w:ascii="宋体" w:hAnsi="宋体" w:eastAsia="宋体" w:cs="宋体"/>
          <w:b w:val="0"/>
          <w:bCs w:val="0"/>
          <w:kern w:val="0"/>
          <w:sz w:val="21"/>
          <w:szCs w:val="21"/>
          <w:lang w:val="en-US" w:eastAsia="zh-CN"/>
        </w:rPr>
        <w:t>2023年度</w:t>
      </w:r>
      <w:r>
        <w:rPr>
          <w:rFonts w:hint="eastAsia" w:ascii="宋体" w:hAnsi="宋体" w:eastAsia="宋体" w:cs="宋体"/>
          <w:b w:val="0"/>
          <w:bCs w:val="0"/>
          <w:kern w:val="0"/>
          <w:sz w:val="21"/>
          <w:szCs w:val="21"/>
          <w:lang w:eastAsia="zh-CN"/>
        </w:rPr>
        <w:t>）</w:t>
      </w:r>
    </w:p>
    <w:tbl>
      <w:tblPr>
        <w:tblStyle w:val="6"/>
        <w:tblW w:w="1060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14:paraId="32FC1F08">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14:paraId="6F2760FF">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0"/>
            <w:vAlign w:val="center"/>
          </w:tcPr>
          <w:p w14:paraId="270505FF">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0"/>
            <w:vAlign w:val="center"/>
          </w:tcPr>
          <w:p w14:paraId="600D2084">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14:paraId="19B7A2A7">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0"/>
            <w:vAlign w:val="center"/>
          </w:tcPr>
          <w:p w14:paraId="66A53BDB">
            <w:pPr>
              <w:widowControl/>
              <w:jc w:val="center"/>
              <w:rPr>
                <w:rFonts w:eastAsia="仿宋_GB2312"/>
                <w:kern w:val="0"/>
                <w:sz w:val="20"/>
                <w:szCs w:val="20"/>
              </w:rPr>
            </w:pPr>
            <w:r>
              <w:rPr>
                <w:rFonts w:eastAsia="仿宋_GB2312"/>
                <w:kern w:val="0"/>
                <w:sz w:val="20"/>
                <w:szCs w:val="20"/>
              </w:rPr>
              <w:t>三级</w:t>
            </w:r>
          </w:p>
          <w:p w14:paraId="461BB630">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0"/>
            <w:vAlign w:val="center"/>
          </w:tcPr>
          <w:p w14:paraId="58F26295">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0"/>
            <w:vAlign w:val="center"/>
          </w:tcPr>
          <w:p w14:paraId="6E37EA37">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0"/>
            <w:vAlign w:val="center"/>
          </w:tcPr>
          <w:p w14:paraId="1F3DE131">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0"/>
            <w:vAlign w:val="center"/>
          </w:tcPr>
          <w:p w14:paraId="6F556110">
            <w:pPr>
              <w:widowControl/>
              <w:jc w:val="center"/>
              <w:rPr>
                <w:rFonts w:eastAsia="仿宋_GB2312"/>
                <w:kern w:val="0"/>
                <w:sz w:val="20"/>
                <w:szCs w:val="20"/>
              </w:rPr>
            </w:pPr>
            <w:r>
              <w:rPr>
                <w:rFonts w:eastAsia="仿宋_GB2312"/>
                <w:kern w:val="0"/>
                <w:sz w:val="20"/>
                <w:szCs w:val="20"/>
              </w:rPr>
              <w:t>得分</w:t>
            </w:r>
          </w:p>
        </w:tc>
      </w:tr>
      <w:tr w14:paraId="0C1F1DB4">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14:paraId="7E9F33FD">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0"/>
            <w:vAlign w:val="center"/>
          </w:tcPr>
          <w:p w14:paraId="7C3FACB3">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0"/>
            <w:vAlign w:val="center"/>
          </w:tcPr>
          <w:p w14:paraId="1396AA5C">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0"/>
            <w:vAlign w:val="center"/>
          </w:tcPr>
          <w:p w14:paraId="112179F6">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0"/>
            <w:vAlign w:val="center"/>
          </w:tcPr>
          <w:p w14:paraId="730BCE65">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0"/>
            <w:vAlign w:val="center"/>
          </w:tcPr>
          <w:p w14:paraId="48A16FF2">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0"/>
            <w:vAlign w:val="center"/>
          </w:tcPr>
          <w:p w14:paraId="4E2553CA">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0"/>
            <w:vAlign w:val="center"/>
          </w:tcPr>
          <w:p w14:paraId="009D2C4B">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14:paraId="43487B86">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0"/>
            <w:vAlign w:val="center"/>
          </w:tcPr>
          <w:p w14:paraId="51915523">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4E7277A9">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0"/>
            <w:vAlign w:val="center"/>
          </w:tcPr>
          <w:p w14:paraId="27D1043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7E315C9">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63F264D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C94C447">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57F1EF20">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0"/>
            <w:vAlign w:val="center"/>
          </w:tcPr>
          <w:p w14:paraId="050415D5">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0"/>
            <w:vAlign w:val="center"/>
          </w:tcPr>
          <w:p w14:paraId="6455414C">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3AEAFD52">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14:paraId="7B3AAEAA">
            <w:pPr>
              <w:widowControl/>
              <w:jc w:val="left"/>
              <w:rPr>
                <w:kern w:val="0"/>
                <w:sz w:val="24"/>
              </w:rPr>
            </w:pPr>
            <w:r>
              <w:rPr>
                <w:rFonts w:hint="eastAsia"/>
                <w:kern w:val="0"/>
                <w:sz w:val="24"/>
                <w:lang w:val="en-US" w:eastAsia="zh-CN"/>
              </w:rPr>
              <w:t>5</w:t>
            </w:r>
            <w:r>
              <w:rPr>
                <w:kern w:val="0"/>
                <w:sz w:val="24"/>
              </w:rPr>
              <w:t>　</w:t>
            </w:r>
          </w:p>
        </w:tc>
      </w:tr>
      <w:tr w14:paraId="7BD668FD">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03D30F26">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14:paraId="5308C6AF">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0"/>
            <w:vAlign w:val="center"/>
          </w:tcPr>
          <w:p w14:paraId="38FAA5B2">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0"/>
            <w:vAlign w:val="center"/>
          </w:tcPr>
          <w:p w14:paraId="1A3741E4">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0"/>
            <w:vAlign w:val="center"/>
          </w:tcPr>
          <w:p w14:paraId="24B42584">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0"/>
            <w:vAlign w:val="center"/>
          </w:tcPr>
          <w:p w14:paraId="637BFF63">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6F45C0D6">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37F8EDC5">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4A696A9F">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59E56E62">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0299A5E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6C149791">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415B0DC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03AA99A8">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1F33A6C0">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0"/>
            <w:vAlign w:val="center"/>
          </w:tcPr>
          <w:p w14:paraId="7B04876C">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08051DCF">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0"/>
            <w:vAlign w:val="center"/>
          </w:tcPr>
          <w:p w14:paraId="621A96D5">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7D6056DF">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2EFBA7E7">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3C65C14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204F41B">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04F860C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7B245F5">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1DA36FA7">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0"/>
            <w:vAlign w:val="center"/>
          </w:tcPr>
          <w:p w14:paraId="64BF0276">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3101E543">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14:paraId="0DA70D6C">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14:paraId="1BC3F9F5">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14:paraId="07A459D3">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4F6CE7AD">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4CFE620D">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2AD343D4">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70CA3612">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E60793E">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3E9F5FD7">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0"/>
            <w:vAlign w:val="center"/>
          </w:tcPr>
          <w:p w14:paraId="4F21980C">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4F98E4E1">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72C0B6CA">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14:paraId="47683097">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14:paraId="4E30D963">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77F8E185">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2D1D7D4F">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91C7B4E">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14:paraId="1E7227C4">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0"/>
            <w:vAlign w:val="center"/>
          </w:tcPr>
          <w:p w14:paraId="3FD8CA38">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0"/>
            <w:vAlign w:val="center"/>
          </w:tcPr>
          <w:p w14:paraId="65223A2D">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0"/>
            <w:vAlign w:val="center"/>
          </w:tcPr>
          <w:p w14:paraId="7C156E6D">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14:paraId="49D74F07">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6518F911">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14:paraId="18F058DB">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0"/>
            <w:vAlign w:val="center"/>
          </w:tcPr>
          <w:p w14:paraId="35098B6A">
            <w:pPr>
              <w:widowControl/>
              <w:jc w:val="left"/>
              <w:rPr>
                <w:kern w:val="0"/>
                <w:sz w:val="24"/>
              </w:rPr>
            </w:pPr>
            <w:r>
              <w:rPr>
                <w:rFonts w:hint="eastAsia"/>
                <w:kern w:val="0"/>
                <w:sz w:val="24"/>
                <w:lang w:val="en-US" w:eastAsia="zh-CN"/>
              </w:rPr>
              <w:t>8</w:t>
            </w:r>
          </w:p>
        </w:tc>
      </w:tr>
      <w:tr w14:paraId="71DFEFEC">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4EFF041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22CF4BB">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1513CB7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0BA3452A">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3E2C6934">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0"/>
            <w:vAlign w:val="center"/>
          </w:tcPr>
          <w:p w14:paraId="6A25A397">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0"/>
            <w:vAlign w:val="center"/>
          </w:tcPr>
          <w:p w14:paraId="2B4434E4">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13BD5B88">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14:paraId="0FE5216B">
            <w:pPr>
              <w:widowControl/>
              <w:jc w:val="left"/>
              <w:rPr>
                <w:kern w:val="0"/>
                <w:sz w:val="24"/>
              </w:rPr>
            </w:pPr>
            <w:r>
              <w:rPr>
                <w:rFonts w:hint="eastAsia"/>
                <w:kern w:val="0"/>
                <w:sz w:val="24"/>
                <w:lang w:val="en-US" w:eastAsia="zh-CN"/>
              </w:rPr>
              <w:t>7</w:t>
            </w:r>
            <w:r>
              <w:rPr>
                <w:kern w:val="0"/>
                <w:sz w:val="24"/>
              </w:rPr>
              <w:t>　</w:t>
            </w:r>
          </w:p>
        </w:tc>
      </w:tr>
      <w:tr w14:paraId="553B91D7">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4DA8D52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6486B58A">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398E5DF7">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0E52CAB">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5188B09B">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0"/>
            <w:vAlign w:val="center"/>
          </w:tcPr>
          <w:p w14:paraId="1DA22FFE">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0"/>
            <w:vAlign w:val="center"/>
          </w:tcPr>
          <w:p w14:paraId="0D6C69B1">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14:paraId="27165257">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14:paraId="31ABF1B2">
            <w:pPr>
              <w:widowControl/>
              <w:jc w:val="left"/>
              <w:rPr>
                <w:kern w:val="0"/>
                <w:sz w:val="24"/>
              </w:rPr>
            </w:pPr>
            <w:r>
              <w:rPr>
                <w:rFonts w:hint="eastAsia"/>
                <w:kern w:val="0"/>
                <w:sz w:val="24"/>
                <w:lang w:val="en-US" w:eastAsia="zh-CN"/>
              </w:rPr>
              <w:t>6</w:t>
            </w:r>
            <w:r>
              <w:rPr>
                <w:kern w:val="0"/>
                <w:sz w:val="24"/>
              </w:rPr>
              <w:t>　</w:t>
            </w:r>
          </w:p>
        </w:tc>
      </w:tr>
      <w:tr w14:paraId="2424631D">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093CF76B">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14:paraId="7F5D0361">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0"/>
            <w:vAlign w:val="center"/>
          </w:tcPr>
          <w:p w14:paraId="71F25D99">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0"/>
            <w:vAlign w:val="center"/>
          </w:tcPr>
          <w:p w14:paraId="4620A80E">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40B17BBF">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0"/>
            <w:vAlign w:val="center"/>
          </w:tcPr>
          <w:p w14:paraId="129759A8">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0"/>
            <w:vAlign w:val="center"/>
          </w:tcPr>
          <w:p w14:paraId="5AB81B11">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14:paraId="00B5E569">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14:paraId="73140756">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14:paraId="10553C2F">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22E1C905">
            <w:pPr>
              <w:widowControl/>
              <w:jc w:val="left"/>
              <w:rPr>
                <w:rFonts w:hint="eastAsia" w:eastAsia="宋体"/>
                <w:kern w:val="0"/>
                <w:sz w:val="24"/>
                <w:lang w:val="en-US" w:eastAsia="zh-CN"/>
              </w:rPr>
            </w:pPr>
            <w:r>
              <w:rPr>
                <w:kern w:val="0"/>
                <w:sz w:val="24"/>
              </w:rPr>
              <w:t>　</w:t>
            </w:r>
            <w:r>
              <w:rPr>
                <w:rFonts w:hint="eastAsia"/>
                <w:kern w:val="0"/>
                <w:sz w:val="24"/>
                <w:lang w:val="en-US" w:eastAsia="zh-CN"/>
              </w:rPr>
              <w:t>8</w:t>
            </w:r>
          </w:p>
        </w:tc>
      </w:tr>
      <w:tr w14:paraId="7616E699">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0350BE21">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6728DEF3">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1FC5335C">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732A7EF1">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66CBA04B">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0"/>
            <w:vAlign w:val="center"/>
          </w:tcPr>
          <w:p w14:paraId="5A82078A">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0"/>
            <w:vAlign w:val="center"/>
          </w:tcPr>
          <w:p w14:paraId="15EB6366">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14:paraId="1AADFC23">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14:paraId="010EC1B3">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397A0996">
            <w:pPr>
              <w:widowControl/>
              <w:jc w:val="left"/>
              <w:rPr>
                <w:kern w:val="0"/>
                <w:sz w:val="24"/>
              </w:rPr>
            </w:pPr>
            <w:r>
              <w:rPr>
                <w:rFonts w:hint="eastAsia"/>
                <w:kern w:val="0"/>
                <w:sz w:val="24"/>
                <w:lang w:val="en-US" w:eastAsia="zh-CN"/>
              </w:rPr>
              <w:t>6</w:t>
            </w:r>
            <w:r>
              <w:rPr>
                <w:kern w:val="0"/>
                <w:sz w:val="24"/>
              </w:rPr>
              <w:t>　</w:t>
            </w:r>
          </w:p>
        </w:tc>
      </w:tr>
      <w:tr w14:paraId="1CC19D9E">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5D4584D9">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C96AD3F">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14:paraId="62528F3E">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3E466DE0">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40660094">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0"/>
            <w:vAlign w:val="center"/>
          </w:tcPr>
          <w:p w14:paraId="6D6ED464">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14:paraId="13095084">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0"/>
            <w:vAlign w:val="center"/>
          </w:tcPr>
          <w:p w14:paraId="720A1B07">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0"/>
            <w:vAlign w:val="center"/>
          </w:tcPr>
          <w:p w14:paraId="4DE92A00">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14:paraId="7BAE8AEA">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1951F7B1">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0"/>
            <w:vAlign w:val="center"/>
          </w:tcPr>
          <w:p w14:paraId="3C77FCD1">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0"/>
            <w:vAlign w:val="center"/>
          </w:tcPr>
          <w:p w14:paraId="0B6DEF7B">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0"/>
            <w:vAlign w:val="center"/>
          </w:tcPr>
          <w:p w14:paraId="1F94C7D5">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0"/>
            <w:vAlign w:val="center"/>
          </w:tcPr>
          <w:p w14:paraId="234EB984">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0"/>
            <w:vAlign w:val="center"/>
          </w:tcPr>
          <w:p w14:paraId="681B29B4">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14:paraId="5FD13E67">
            <w:pPr>
              <w:widowControl/>
              <w:jc w:val="left"/>
              <w:rPr>
                <w:rFonts w:hint="eastAsia" w:eastAsia="仿宋_GB2312"/>
                <w:kern w:val="0"/>
                <w:sz w:val="20"/>
                <w:szCs w:val="20"/>
              </w:rPr>
            </w:pPr>
            <w:r>
              <w:rPr>
                <w:rFonts w:eastAsia="仿宋_GB2312"/>
                <w:kern w:val="0"/>
                <w:sz w:val="20"/>
                <w:szCs w:val="20"/>
              </w:rPr>
              <w:t>根据绩效办20</w:t>
            </w:r>
            <w:r>
              <w:rPr>
                <w:rFonts w:hint="eastAsia" w:eastAsia="仿宋_GB2312"/>
                <w:kern w:val="0"/>
                <w:sz w:val="20"/>
                <w:szCs w:val="20"/>
              </w:rPr>
              <w:t>23</w:t>
            </w:r>
            <w:r>
              <w:rPr>
                <w:rFonts w:eastAsia="仿宋_GB2312"/>
                <w:kern w:val="0"/>
                <w:sz w:val="20"/>
                <w:szCs w:val="20"/>
              </w:rPr>
              <w:t>年对各部门为民办实事和部门重点工程与重点工作考核分数折算。</w:t>
            </w:r>
          </w:p>
          <w:p w14:paraId="23E021E6">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0"/>
            <w:vAlign w:val="center"/>
          </w:tcPr>
          <w:p w14:paraId="4C6A6A43">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14:paraId="121281B7">
            <w:pPr>
              <w:widowControl/>
              <w:jc w:val="left"/>
              <w:rPr>
                <w:kern w:val="0"/>
                <w:sz w:val="24"/>
              </w:rPr>
            </w:pPr>
            <w:r>
              <w:rPr>
                <w:rFonts w:hint="eastAsia"/>
                <w:kern w:val="0"/>
                <w:sz w:val="24"/>
                <w:lang w:val="en-US" w:eastAsia="zh-CN"/>
              </w:rPr>
              <w:t>8</w:t>
            </w:r>
            <w:r>
              <w:rPr>
                <w:kern w:val="0"/>
                <w:sz w:val="24"/>
              </w:rPr>
              <w:t>　</w:t>
            </w:r>
          </w:p>
        </w:tc>
      </w:tr>
      <w:tr w14:paraId="10FD0772">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6987D5C6">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7EA7620">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14:paraId="3B61FA36">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0"/>
            <w:vAlign w:val="center"/>
          </w:tcPr>
          <w:p w14:paraId="295C4FED">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0"/>
            <w:vAlign w:val="center"/>
          </w:tcPr>
          <w:p w14:paraId="2A741900">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0"/>
            <w:vAlign w:val="center"/>
          </w:tcPr>
          <w:p w14:paraId="38C2B7BB">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0"/>
            <w:vAlign w:val="center"/>
          </w:tcPr>
          <w:p w14:paraId="344958C5">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0"/>
            <w:vAlign w:val="center"/>
          </w:tcPr>
          <w:p w14:paraId="7E2533E1">
            <w:pPr>
              <w:widowControl/>
              <w:jc w:val="left"/>
              <w:rPr>
                <w:kern w:val="0"/>
                <w:sz w:val="24"/>
              </w:rPr>
            </w:pPr>
            <w:r>
              <w:rPr>
                <w:kern w:val="0"/>
                <w:sz w:val="24"/>
              </w:rPr>
              <w:t>　</w:t>
            </w:r>
          </w:p>
        </w:tc>
      </w:tr>
      <w:tr w14:paraId="68E9CEF4">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3E8119D4">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5BB30BEE">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27D29CB8">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64A97598">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14:paraId="50A73E03">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0"/>
            <w:vAlign w:val="center"/>
          </w:tcPr>
          <w:p w14:paraId="405F8A1B">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0"/>
            <w:vAlign w:val="center"/>
          </w:tcPr>
          <w:p w14:paraId="0F9E41B9">
            <w:pPr>
              <w:widowControl/>
              <w:jc w:val="left"/>
              <w:rPr>
                <w:rFonts w:eastAsia="仿宋_GB2312"/>
                <w:kern w:val="0"/>
                <w:sz w:val="20"/>
                <w:szCs w:val="20"/>
              </w:rPr>
            </w:pPr>
          </w:p>
        </w:tc>
        <w:tc>
          <w:tcPr>
            <w:tcW w:w="522" w:type="dxa"/>
            <w:tcBorders>
              <w:top w:val="nil"/>
              <w:left w:val="nil"/>
              <w:bottom w:val="nil"/>
              <w:right w:val="single" w:color="auto" w:sz="4" w:space="0"/>
            </w:tcBorders>
            <w:noWrap w:val="0"/>
            <w:vAlign w:val="center"/>
          </w:tcPr>
          <w:p w14:paraId="17E9389C">
            <w:pPr>
              <w:widowControl/>
              <w:jc w:val="left"/>
              <w:rPr>
                <w:kern w:val="0"/>
                <w:sz w:val="24"/>
              </w:rPr>
            </w:pPr>
            <w:r>
              <w:rPr>
                <w:rFonts w:hint="eastAsia"/>
                <w:kern w:val="0"/>
                <w:sz w:val="24"/>
                <w:lang w:val="en-US" w:eastAsia="zh-CN"/>
              </w:rPr>
              <w:t>8</w:t>
            </w:r>
            <w:r>
              <w:rPr>
                <w:kern w:val="0"/>
                <w:sz w:val="24"/>
              </w:rPr>
              <w:t>　</w:t>
            </w:r>
          </w:p>
        </w:tc>
      </w:tr>
      <w:tr w14:paraId="796A8282">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0C906980">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14:paraId="19E6070D">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14:paraId="6C2E81A7">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0"/>
            <w:vAlign w:val="center"/>
          </w:tcPr>
          <w:p w14:paraId="3FCD1D9B">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0"/>
            <w:vAlign w:val="center"/>
          </w:tcPr>
          <w:p w14:paraId="41076A9B">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0"/>
            <w:vAlign w:val="center"/>
          </w:tcPr>
          <w:p w14:paraId="0403003D">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0"/>
            <w:vAlign w:val="center"/>
          </w:tcPr>
          <w:p w14:paraId="3C9B6FE2">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0"/>
            <w:vAlign w:val="center"/>
          </w:tcPr>
          <w:p w14:paraId="0CA58C4A">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0"/>
            <w:vAlign w:val="center"/>
          </w:tcPr>
          <w:p w14:paraId="249F3B07">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14:paraId="5182DC4C">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14:paraId="36006560">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14:paraId="7BB9D687">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0"/>
            <w:vAlign w:val="center"/>
          </w:tcPr>
          <w:p w14:paraId="74A4B06E">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14:paraId="640570E8">
            <w:pPr>
              <w:widowControl/>
              <w:jc w:val="left"/>
              <w:rPr>
                <w:rFonts w:eastAsia="仿宋_GB2312"/>
                <w:kern w:val="0"/>
                <w:sz w:val="20"/>
                <w:szCs w:val="20"/>
              </w:rPr>
            </w:pPr>
          </w:p>
        </w:tc>
        <w:tc>
          <w:tcPr>
            <w:tcW w:w="1194" w:type="dxa"/>
            <w:tcBorders>
              <w:top w:val="nil"/>
              <w:left w:val="nil"/>
              <w:bottom w:val="nil"/>
              <w:right w:val="single" w:color="auto" w:sz="4" w:space="0"/>
            </w:tcBorders>
            <w:noWrap w:val="0"/>
            <w:vAlign w:val="center"/>
          </w:tcPr>
          <w:p w14:paraId="0A67AD03">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0"/>
            <w:vAlign w:val="center"/>
          </w:tcPr>
          <w:p w14:paraId="20C7E057">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0"/>
            <w:vAlign w:val="center"/>
          </w:tcPr>
          <w:p w14:paraId="0DBA143F">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14:paraId="1E6E905E">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14:paraId="6D7BE437">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14:paraId="4297A386">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0"/>
            <w:vAlign w:val="center"/>
          </w:tcPr>
          <w:p w14:paraId="75457899">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0"/>
            <w:vAlign w:val="center"/>
          </w:tcPr>
          <w:p w14:paraId="65733121">
            <w:pPr>
              <w:widowControl/>
              <w:jc w:val="left"/>
              <w:rPr>
                <w:kern w:val="0"/>
                <w:sz w:val="24"/>
              </w:rPr>
            </w:pPr>
            <w:r>
              <w:rPr>
                <w:rFonts w:hint="eastAsia"/>
                <w:kern w:val="0"/>
                <w:sz w:val="24"/>
                <w:lang w:val="en-US" w:eastAsia="zh-CN"/>
              </w:rPr>
              <w:t>5</w:t>
            </w:r>
            <w:r>
              <w:rPr>
                <w:kern w:val="0"/>
                <w:sz w:val="24"/>
              </w:rPr>
              <w:t>　</w:t>
            </w:r>
          </w:p>
        </w:tc>
      </w:tr>
      <w:tr w14:paraId="2C111908">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14:paraId="064A1B60">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0"/>
            <w:vAlign w:val="center"/>
          </w:tcPr>
          <w:p w14:paraId="714E5A69">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96</w:t>
            </w:r>
          </w:p>
        </w:tc>
      </w:tr>
    </w:tbl>
    <w:p w14:paraId="0B819BA0">
      <w:pPr>
        <w:spacing w:line="600" w:lineRule="exact"/>
        <w:rPr>
          <w:rFonts w:eastAsia="黑体"/>
          <w:kern w:val="0"/>
          <w:sz w:val="32"/>
          <w:szCs w:val="32"/>
        </w:rPr>
      </w:pPr>
    </w:p>
    <w:p w14:paraId="35416857">
      <w:pPr>
        <w:pStyle w:val="2"/>
        <w:keepNext/>
        <w:keepLines/>
        <w:pageBreakBefore w:val="0"/>
        <w:widowControl w:val="0"/>
        <w:kinsoku/>
        <w:wordWrap/>
        <w:overflowPunct/>
        <w:topLinePunct w:val="0"/>
        <w:autoSpaceDE/>
        <w:autoSpaceDN/>
        <w:bidi w:val="0"/>
        <w:adjustRightInd/>
        <w:snapToGrid/>
        <w:spacing w:line="460" w:lineRule="exact"/>
        <w:jc w:val="center"/>
        <w:textAlignment w:val="auto"/>
        <w:rPr>
          <w:rFonts w:hint="eastAsia"/>
          <w:lang w:eastAsia="zh-CN"/>
        </w:rPr>
      </w:pPr>
      <w:r>
        <w:rPr>
          <w:rFonts w:hint="eastAsia"/>
          <w:lang w:eastAsia="zh-CN"/>
        </w:rPr>
        <w:t>江永县松柏瑶族乡中心幼儿园</w:t>
      </w:r>
    </w:p>
    <w:p w14:paraId="19ACB0F2">
      <w:pPr>
        <w:pStyle w:val="2"/>
        <w:keepNext/>
        <w:keepLines/>
        <w:pageBreakBefore w:val="0"/>
        <w:widowControl w:val="0"/>
        <w:kinsoku/>
        <w:wordWrap/>
        <w:overflowPunct/>
        <w:topLinePunct w:val="0"/>
        <w:autoSpaceDE/>
        <w:autoSpaceDN/>
        <w:bidi w:val="0"/>
        <w:adjustRightInd/>
        <w:snapToGrid/>
        <w:spacing w:line="460" w:lineRule="exact"/>
        <w:jc w:val="center"/>
        <w:textAlignment w:val="auto"/>
      </w:pPr>
      <w:r>
        <w:rPr>
          <w:rFonts w:hint="eastAsia"/>
        </w:rPr>
        <w:t>专项</w:t>
      </w:r>
      <w:r>
        <w:rPr>
          <w:rFonts w:hint="eastAsia"/>
          <w:lang w:eastAsia="zh-CN"/>
        </w:rPr>
        <w:t>项目</w:t>
      </w:r>
      <w:r>
        <w:rPr>
          <w:rFonts w:hint="eastAsia"/>
        </w:rPr>
        <w:t>2023年度</w:t>
      </w:r>
      <w:r>
        <w:rPr>
          <w:rFonts w:hint="eastAsia"/>
          <w:lang w:eastAsia="zh-CN"/>
        </w:rPr>
        <w:t>绩效</w:t>
      </w:r>
      <w:r>
        <w:rPr>
          <w:rFonts w:hint="eastAsia"/>
        </w:rPr>
        <w:t>自评报告</w:t>
      </w:r>
    </w:p>
    <w:p w14:paraId="626B1DCD">
      <w:pPr>
        <w:spacing w:line="560" w:lineRule="exact"/>
        <w:ind w:firstLine="560" w:firstLineChars="200"/>
        <w:rPr>
          <w:rFonts w:cs="黑体" w:asciiTheme="minorEastAsia" w:hAnsiTheme="minorEastAsia" w:eastAsiaTheme="minorEastAsia"/>
          <w:bCs/>
          <w:sz w:val="28"/>
          <w:szCs w:val="28"/>
        </w:rPr>
      </w:pPr>
      <w:r>
        <w:rPr>
          <w:rFonts w:hint="eastAsia" w:cs="黑体" w:asciiTheme="minorEastAsia" w:hAnsiTheme="minorEastAsia" w:eastAsiaTheme="minorEastAsia"/>
          <w:bCs/>
          <w:sz w:val="28"/>
          <w:szCs w:val="28"/>
        </w:rPr>
        <w:t>一、项目概况</w:t>
      </w:r>
    </w:p>
    <w:p w14:paraId="7144FF3B">
      <w:pPr>
        <w:spacing w:line="560" w:lineRule="exact"/>
        <w:ind w:firstLine="560" w:firstLineChars="200"/>
        <w:rPr>
          <w:rFonts w:cs="楷体_GB2312" w:asciiTheme="minorEastAsia" w:hAnsiTheme="minorEastAsia" w:eastAsiaTheme="minorEastAsia"/>
          <w:bCs/>
          <w:sz w:val="28"/>
          <w:szCs w:val="28"/>
        </w:rPr>
      </w:pPr>
      <w:r>
        <w:rPr>
          <w:rFonts w:hint="eastAsia" w:cs="楷体_GB2312" w:asciiTheme="minorEastAsia" w:hAnsiTheme="minorEastAsia" w:eastAsiaTheme="minorEastAsia"/>
          <w:bCs/>
          <w:sz w:val="28"/>
          <w:szCs w:val="28"/>
        </w:rPr>
        <w:t>（一）项目单位基本情况</w:t>
      </w:r>
    </w:p>
    <w:p w14:paraId="03482D67">
      <w:pPr>
        <w:spacing w:line="560" w:lineRule="exact"/>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江永县松柏瑶族乡中心</w:t>
      </w:r>
      <w:r>
        <w:rPr>
          <w:rFonts w:hint="eastAsia" w:cs="仿宋" w:asciiTheme="minorEastAsia" w:hAnsiTheme="minorEastAsia" w:eastAsiaTheme="minorEastAsia"/>
          <w:sz w:val="28"/>
          <w:szCs w:val="28"/>
          <w:lang w:eastAsia="zh-CN"/>
        </w:rPr>
        <w:t>幼儿园</w:t>
      </w:r>
      <w:r>
        <w:rPr>
          <w:rFonts w:hint="eastAsia" w:cs="仿宋" w:asciiTheme="minorEastAsia" w:hAnsiTheme="minorEastAsia" w:eastAsiaTheme="minorEastAsia"/>
          <w:sz w:val="28"/>
          <w:szCs w:val="28"/>
        </w:rPr>
        <w:t>位于江永县松柏瑶族乡松柏村，2023年共有</w:t>
      </w:r>
      <w:r>
        <w:rPr>
          <w:rFonts w:hint="eastAsia" w:cs="仿宋" w:asciiTheme="minorEastAsia" w:hAnsiTheme="minorEastAsia" w:eastAsiaTheme="minorEastAsia"/>
          <w:sz w:val="28"/>
          <w:szCs w:val="28"/>
          <w:lang w:val="en-US" w:eastAsia="zh-CN"/>
        </w:rPr>
        <w:t>6</w:t>
      </w:r>
      <w:r>
        <w:rPr>
          <w:rFonts w:hint="eastAsia" w:cs="仿宋" w:asciiTheme="minorEastAsia" w:hAnsiTheme="minorEastAsia" w:eastAsiaTheme="minorEastAsia"/>
          <w:sz w:val="28"/>
          <w:szCs w:val="28"/>
        </w:rPr>
        <w:t>个教学班，</w:t>
      </w:r>
      <w:r>
        <w:rPr>
          <w:rFonts w:hint="eastAsia" w:cs="仿宋" w:asciiTheme="minorEastAsia" w:hAnsiTheme="minorEastAsia" w:eastAsiaTheme="minorEastAsia"/>
          <w:sz w:val="28"/>
          <w:szCs w:val="28"/>
          <w:lang w:val="en-US" w:eastAsia="zh-CN"/>
        </w:rPr>
        <w:t>164</w:t>
      </w:r>
      <w:r>
        <w:rPr>
          <w:rFonts w:hint="eastAsia" w:cs="仿宋" w:asciiTheme="minorEastAsia" w:hAnsiTheme="minorEastAsia" w:eastAsiaTheme="minorEastAsia"/>
          <w:sz w:val="28"/>
          <w:szCs w:val="28"/>
        </w:rPr>
        <w:t>名学生，全校教职员工</w:t>
      </w:r>
      <w:r>
        <w:rPr>
          <w:rFonts w:hint="eastAsia" w:cs="仿宋" w:asciiTheme="minorEastAsia" w:hAnsiTheme="minorEastAsia" w:eastAsiaTheme="minorEastAsia"/>
          <w:sz w:val="28"/>
          <w:szCs w:val="28"/>
          <w:lang w:val="en-US" w:eastAsia="zh-CN"/>
        </w:rPr>
        <w:t>17</w:t>
      </w:r>
      <w:r>
        <w:rPr>
          <w:rFonts w:hint="eastAsia" w:cs="仿宋" w:asciiTheme="minorEastAsia" w:hAnsiTheme="minorEastAsia" w:eastAsiaTheme="minorEastAsia"/>
          <w:sz w:val="28"/>
          <w:szCs w:val="28"/>
        </w:rPr>
        <w:t>人，在职在编人数</w:t>
      </w:r>
      <w:r>
        <w:rPr>
          <w:rFonts w:hint="eastAsia" w:cs="仿宋" w:asciiTheme="minorEastAsia" w:hAnsiTheme="minorEastAsia" w:eastAsiaTheme="minorEastAsia"/>
          <w:sz w:val="28"/>
          <w:szCs w:val="28"/>
          <w:lang w:val="en-US" w:eastAsia="zh-CN"/>
        </w:rPr>
        <w:t>11</w:t>
      </w:r>
      <w:r>
        <w:rPr>
          <w:rFonts w:hint="eastAsia" w:cs="仿宋" w:asciiTheme="minorEastAsia" w:hAnsiTheme="minorEastAsia" w:eastAsiaTheme="minorEastAsia"/>
          <w:sz w:val="28"/>
          <w:szCs w:val="28"/>
        </w:rPr>
        <w:t>人。单位主要职能：实施</w:t>
      </w:r>
      <w:r>
        <w:rPr>
          <w:rFonts w:hint="eastAsia" w:cs="仿宋" w:asciiTheme="minorEastAsia" w:hAnsiTheme="minorEastAsia" w:eastAsiaTheme="minorEastAsia"/>
          <w:sz w:val="28"/>
          <w:szCs w:val="28"/>
          <w:lang w:eastAsia="zh-CN"/>
        </w:rPr>
        <w:t>学前教育</w:t>
      </w:r>
      <w:r>
        <w:rPr>
          <w:rFonts w:hint="eastAsia" w:cs="仿宋" w:asciiTheme="minorEastAsia" w:hAnsiTheme="minorEastAsia" w:eastAsiaTheme="minorEastAsia"/>
          <w:sz w:val="28"/>
          <w:szCs w:val="28"/>
        </w:rPr>
        <w:t>学历教育，促进基础教育发展。</w:t>
      </w:r>
    </w:p>
    <w:p w14:paraId="05017A72">
      <w:pPr>
        <w:numPr>
          <w:ilvl w:val="0"/>
          <w:numId w:val="3"/>
        </w:numPr>
        <w:spacing w:line="560" w:lineRule="exact"/>
        <w:ind w:firstLine="560" w:firstLineChars="200"/>
        <w:rPr>
          <w:rFonts w:hint="eastAsia" w:cs="楷体_GB2312" w:asciiTheme="minorEastAsia" w:hAnsiTheme="minorEastAsia" w:eastAsiaTheme="minorEastAsia"/>
          <w:bCs/>
          <w:sz w:val="28"/>
          <w:szCs w:val="28"/>
        </w:rPr>
      </w:pPr>
      <w:r>
        <w:rPr>
          <w:rFonts w:hint="eastAsia" w:cs="楷体_GB2312" w:asciiTheme="minorEastAsia" w:hAnsiTheme="minorEastAsia" w:eastAsiaTheme="minorEastAsia"/>
          <w:bCs/>
          <w:sz w:val="28"/>
          <w:szCs w:val="28"/>
        </w:rPr>
        <w:t>项目基本情况</w:t>
      </w:r>
    </w:p>
    <w:p w14:paraId="2B9E7BA5">
      <w:pPr>
        <w:numPr>
          <w:ilvl w:val="0"/>
          <w:numId w:val="0"/>
        </w:numPr>
        <w:spacing w:line="560" w:lineRule="exact"/>
        <w:rPr>
          <w:rFonts w:hint="default" w:cs="楷体_GB2312" w:asciiTheme="minorEastAsia" w:hAnsiTheme="minorEastAsia" w:eastAsiaTheme="minorEastAsia"/>
          <w:bCs/>
          <w:sz w:val="28"/>
          <w:szCs w:val="28"/>
          <w:lang w:val="en-US" w:eastAsia="zh-CN"/>
        </w:rPr>
      </w:pPr>
      <w:r>
        <w:rPr>
          <w:rFonts w:hint="eastAsia" w:cs="楷体_GB2312" w:asciiTheme="minorEastAsia" w:hAnsiTheme="minorEastAsia" w:eastAsiaTheme="minorEastAsia"/>
          <w:bCs/>
          <w:sz w:val="28"/>
          <w:szCs w:val="28"/>
          <w:lang w:val="en-US" w:eastAsia="zh-CN"/>
        </w:rPr>
        <w:t xml:space="preserve">   松柏瑶族乡中心幼儿园项目校舍维护13.9万元，教师事业发展经费44.3万元。</w:t>
      </w:r>
    </w:p>
    <w:p w14:paraId="3AD17793">
      <w:pPr>
        <w:spacing w:line="560" w:lineRule="exact"/>
        <w:ind w:firstLine="560" w:firstLineChars="200"/>
        <w:rPr>
          <w:rFonts w:cs="黑体" w:asciiTheme="minorEastAsia" w:hAnsiTheme="minorEastAsia" w:eastAsiaTheme="minorEastAsia"/>
          <w:bCs/>
          <w:sz w:val="28"/>
          <w:szCs w:val="28"/>
        </w:rPr>
      </w:pPr>
      <w:r>
        <w:rPr>
          <w:rFonts w:hint="eastAsia" w:cs="黑体" w:asciiTheme="minorEastAsia" w:hAnsiTheme="minorEastAsia" w:eastAsiaTheme="minorEastAsia"/>
          <w:bCs/>
          <w:sz w:val="28"/>
          <w:szCs w:val="28"/>
        </w:rPr>
        <w:t>二、项目资金使用及管理情况</w:t>
      </w:r>
    </w:p>
    <w:p w14:paraId="5F8FF67E">
      <w:pPr>
        <w:spacing w:line="560" w:lineRule="exact"/>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1.项目资金情况</w:t>
      </w:r>
    </w:p>
    <w:p w14:paraId="1D43D703">
      <w:pPr>
        <w:spacing w:line="560" w:lineRule="exact"/>
        <w:ind w:firstLine="560" w:firstLineChars="200"/>
        <w:rPr>
          <w:rFonts w:hint="default" w:cs="仿宋_GB2312" w:asciiTheme="minorEastAsia" w:hAnsiTheme="minorEastAsia" w:eastAsiaTheme="minorEastAsia"/>
          <w:bCs/>
          <w:sz w:val="28"/>
          <w:szCs w:val="28"/>
          <w:lang w:val="en-US" w:eastAsia="zh-CN"/>
        </w:rPr>
      </w:pPr>
      <w:r>
        <w:rPr>
          <w:rFonts w:hint="eastAsia" w:cs="仿宋_GB2312" w:asciiTheme="minorEastAsia" w:hAnsiTheme="minorEastAsia" w:eastAsiaTheme="minorEastAsia"/>
          <w:bCs/>
          <w:sz w:val="28"/>
          <w:szCs w:val="28"/>
        </w:rPr>
        <w:t>项目资金</w:t>
      </w:r>
      <w:r>
        <w:rPr>
          <w:rFonts w:hint="eastAsia" w:cs="仿宋_GB2312" w:asciiTheme="minorEastAsia" w:hAnsiTheme="minorEastAsia" w:eastAsiaTheme="minorEastAsia"/>
          <w:bCs/>
          <w:sz w:val="28"/>
          <w:szCs w:val="28"/>
          <w:lang w:val="en-US" w:eastAsia="zh-CN"/>
        </w:rPr>
        <w:t>58.2</w:t>
      </w:r>
      <w:r>
        <w:rPr>
          <w:rFonts w:hint="eastAsia" w:cs="仿宋_GB2312" w:asciiTheme="minorEastAsia" w:hAnsiTheme="minorEastAsia" w:eastAsiaTheme="minorEastAsia"/>
          <w:bCs/>
          <w:sz w:val="28"/>
          <w:szCs w:val="28"/>
        </w:rPr>
        <w:t>万元</w:t>
      </w:r>
      <w:r>
        <w:rPr>
          <w:rFonts w:hint="eastAsia" w:cs="仿宋_GB2312" w:asciiTheme="minorEastAsia" w:hAnsiTheme="minorEastAsia" w:eastAsiaTheme="minorEastAsia"/>
          <w:bCs/>
          <w:sz w:val="28"/>
          <w:szCs w:val="28"/>
          <w:lang w:eastAsia="zh-CN"/>
        </w:rPr>
        <w:t>，主要用于校园校舍维，教师事业发展各项经费的发放。</w:t>
      </w:r>
    </w:p>
    <w:p w14:paraId="2C451DC8">
      <w:pPr>
        <w:spacing w:line="560" w:lineRule="exact"/>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2.执行情况</w:t>
      </w:r>
    </w:p>
    <w:p w14:paraId="1B7CDFED">
      <w:pPr>
        <w:spacing w:line="560" w:lineRule="exact"/>
        <w:ind w:firstLine="560" w:firstLineChars="200"/>
        <w:rPr>
          <w:rFonts w:hint="default" w:cs="仿宋_GB2312" w:asciiTheme="minorEastAsia" w:hAnsiTheme="minorEastAsia" w:eastAsiaTheme="minorEastAsia"/>
          <w:sz w:val="28"/>
          <w:szCs w:val="28"/>
          <w:lang w:val="en-US" w:eastAsia="zh-CN"/>
        </w:rPr>
      </w:pPr>
      <w:r>
        <w:rPr>
          <w:rFonts w:hint="eastAsia" w:cs="仿宋_GB2312" w:asciiTheme="minorEastAsia" w:hAnsiTheme="minorEastAsia" w:eastAsiaTheme="minorEastAsia"/>
          <w:sz w:val="28"/>
          <w:szCs w:val="28"/>
        </w:rPr>
        <w:t>2023年度,江永县财政安排资金</w:t>
      </w:r>
      <w:r>
        <w:rPr>
          <w:rFonts w:hint="eastAsia" w:cs="仿宋_GB2312" w:asciiTheme="minorEastAsia" w:hAnsiTheme="minorEastAsia" w:eastAsiaTheme="minorEastAsia"/>
          <w:sz w:val="28"/>
          <w:szCs w:val="28"/>
          <w:lang w:val="en-US" w:eastAsia="zh-CN"/>
        </w:rPr>
        <w:t>58.2</w:t>
      </w:r>
      <w:r>
        <w:rPr>
          <w:rFonts w:hint="eastAsia" w:cs="仿宋_GB2312" w:asciiTheme="minorEastAsia" w:hAnsiTheme="minorEastAsia" w:eastAsiaTheme="minorEastAsia"/>
          <w:sz w:val="28"/>
          <w:szCs w:val="28"/>
        </w:rPr>
        <w:t>万元，用于</w:t>
      </w:r>
      <w:r>
        <w:rPr>
          <w:rFonts w:hint="eastAsia" w:cs="仿宋_GB2312" w:asciiTheme="minorEastAsia" w:hAnsiTheme="minorEastAsia" w:eastAsiaTheme="minorEastAsia"/>
          <w:sz w:val="28"/>
          <w:szCs w:val="28"/>
          <w:lang w:eastAsia="zh-CN"/>
        </w:rPr>
        <w:t>松柏瑶族乡中心幼儿园</w:t>
      </w:r>
      <w:r>
        <w:rPr>
          <w:rFonts w:hint="eastAsia" w:cs="仿宋_GB2312" w:asciiTheme="minorEastAsia" w:hAnsiTheme="minorEastAsia" w:eastAsiaTheme="minorEastAsia"/>
          <w:sz w:val="28"/>
          <w:szCs w:val="28"/>
          <w:lang w:val="en-US" w:eastAsia="zh-CN"/>
        </w:rPr>
        <w:t>2023年度校舍维护及教师事业发展经费的发放</w:t>
      </w:r>
    </w:p>
    <w:p w14:paraId="6218C82A">
      <w:pPr>
        <w:numPr>
          <w:ilvl w:val="0"/>
          <w:numId w:val="4"/>
        </w:numPr>
        <w:spacing w:line="560" w:lineRule="exact"/>
        <w:ind w:firstLine="560" w:firstLineChars="200"/>
        <w:rPr>
          <w:rFonts w:cs="黑体" w:asciiTheme="minorEastAsia" w:hAnsiTheme="minorEastAsia" w:eastAsiaTheme="minorEastAsia"/>
          <w:bCs/>
          <w:sz w:val="28"/>
          <w:szCs w:val="28"/>
        </w:rPr>
      </w:pPr>
      <w:r>
        <w:rPr>
          <w:rFonts w:hint="eastAsia" w:cs="黑体" w:asciiTheme="minorEastAsia" w:hAnsiTheme="minorEastAsia" w:eastAsiaTheme="minorEastAsia"/>
          <w:bCs/>
          <w:sz w:val="28"/>
          <w:szCs w:val="28"/>
        </w:rPr>
        <w:t>项目组织实施情况</w:t>
      </w:r>
    </w:p>
    <w:p w14:paraId="146F2720">
      <w:pPr>
        <w:spacing w:line="560" w:lineRule="exact"/>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2023年我</w:t>
      </w:r>
      <w:r>
        <w:rPr>
          <w:rFonts w:hint="eastAsia" w:cs="仿宋_GB2312" w:asciiTheme="minorEastAsia" w:hAnsiTheme="minorEastAsia" w:eastAsiaTheme="minorEastAsia"/>
          <w:sz w:val="28"/>
          <w:szCs w:val="28"/>
          <w:lang w:eastAsia="zh-CN"/>
        </w:rPr>
        <w:t>园合理合规把资金</w:t>
      </w:r>
      <w:r>
        <w:rPr>
          <w:rFonts w:hint="eastAsia" w:cs="仿宋_GB2312" w:asciiTheme="minorEastAsia" w:hAnsiTheme="minorEastAsia" w:eastAsiaTheme="minorEastAsia"/>
          <w:sz w:val="28"/>
          <w:szCs w:val="28"/>
        </w:rPr>
        <w:t>发放到位。</w:t>
      </w:r>
    </w:p>
    <w:p w14:paraId="275E8BF1">
      <w:pPr>
        <w:spacing w:line="560" w:lineRule="exact"/>
        <w:ind w:firstLine="560" w:firstLineChars="200"/>
        <w:rPr>
          <w:rFonts w:cs="黑体" w:asciiTheme="minorEastAsia" w:hAnsiTheme="minorEastAsia" w:eastAsiaTheme="minorEastAsia"/>
          <w:bCs/>
          <w:sz w:val="28"/>
          <w:szCs w:val="28"/>
        </w:rPr>
      </w:pPr>
      <w:r>
        <w:rPr>
          <w:rFonts w:hint="eastAsia" w:cs="黑体" w:asciiTheme="minorEastAsia" w:hAnsiTheme="minorEastAsia" w:eastAsiaTheme="minorEastAsia"/>
          <w:bCs/>
          <w:sz w:val="28"/>
          <w:szCs w:val="28"/>
        </w:rPr>
        <w:t>四、项目绩效情况</w:t>
      </w:r>
    </w:p>
    <w:p w14:paraId="543CDC26">
      <w:pPr>
        <w:spacing w:line="560" w:lineRule="exact"/>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1.项目经济性分析。</w:t>
      </w:r>
      <w:r>
        <w:rPr>
          <w:rFonts w:hint="eastAsia" w:cs="仿宋_GB2312" w:asciiTheme="minorEastAsia" w:hAnsiTheme="minorEastAsia" w:eastAsiaTheme="minorEastAsia"/>
          <w:sz w:val="28"/>
          <w:szCs w:val="28"/>
        </w:rPr>
        <w:t>江永县财政安排资金</w:t>
      </w:r>
      <w:r>
        <w:rPr>
          <w:rFonts w:hint="eastAsia" w:cs="仿宋_GB2312" w:asciiTheme="minorEastAsia" w:hAnsiTheme="minorEastAsia" w:eastAsiaTheme="minorEastAsia"/>
          <w:sz w:val="28"/>
          <w:szCs w:val="28"/>
          <w:lang w:val="en-US" w:eastAsia="zh-CN"/>
        </w:rPr>
        <w:t>58.2</w:t>
      </w:r>
      <w:r>
        <w:rPr>
          <w:rFonts w:hint="eastAsia" w:cs="仿宋_GB2312" w:asciiTheme="minorEastAsia" w:hAnsiTheme="minorEastAsia" w:eastAsiaTheme="minorEastAsia"/>
          <w:sz w:val="28"/>
          <w:szCs w:val="28"/>
        </w:rPr>
        <w:t>万元</w:t>
      </w:r>
      <w:r>
        <w:rPr>
          <w:rFonts w:hint="eastAsia" w:cs="仿宋_GB2312" w:asciiTheme="minorEastAsia" w:hAnsiTheme="minorEastAsia" w:eastAsiaTheme="minorEastAsia"/>
          <w:bCs/>
          <w:sz w:val="28"/>
          <w:szCs w:val="28"/>
        </w:rPr>
        <w:t>，本着“少花钱、多办事、办好事”的原则，项目总支出</w:t>
      </w:r>
      <w:r>
        <w:rPr>
          <w:rFonts w:hint="eastAsia" w:cs="仿宋_GB2312" w:asciiTheme="minorEastAsia" w:hAnsiTheme="minorEastAsia" w:eastAsiaTheme="minorEastAsia"/>
          <w:sz w:val="28"/>
          <w:szCs w:val="28"/>
          <w:lang w:val="en-US" w:eastAsia="zh-CN"/>
        </w:rPr>
        <w:t>58.2</w:t>
      </w:r>
      <w:r>
        <w:rPr>
          <w:rFonts w:hint="eastAsia" w:cs="仿宋_GB2312" w:asciiTheme="minorEastAsia" w:hAnsiTheme="minorEastAsia" w:eastAsiaTheme="minorEastAsia"/>
          <w:bCs/>
          <w:sz w:val="28"/>
          <w:szCs w:val="28"/>
        </w:rPr>
        <w:t>万元，资金收支平衡。</w:t>
      </w:r>
    </w:p>
    <w:p w14:paraId="6FDD766A">
      <w:pPr>
        <w:spacing w:line="560" w:lineRule="exact"/>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2.项目的效率性分析。及时发放，项目的实施完成率100%。</w:t>
      </w:r>
    </w:p>
    <w:p w14:paraId="2359F8E2">
      <w:pPr>
        <w:spacing w:line="560" w:lineRule="exact"/>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3.项目的效益性分析。资金预算完成率100%。</w:t>
      </w:r>
    </w:p>
    <w:p w14:paraId="31C365FA">
      <w:pPr>
        <w:spacing w:line="560" w:lineRule="exact"/>
        <w:ind w:firstLine="560" w:firstLineChars="200"/>
        <w:rPr>
          <w:rFonts w:cs="黑体" w:asciiTheme="minorEastAsia" w:hAnsiTheme="minorEastAsia" w:eastAsiaTheme="minorEastAsia"/>
          <w:bCs/>
          <w:sz w:val="28"/>
          <w:szCs w:val="28"/>
        </w:rPr>
      </w:pPr>
      <w:r>
        <w:rPr>
          <w:rFonts w:hint="eastAsia" w:cs="黑体" w:asciiTheme="minorEastAsia" w:hAnsiTheme="minorEastAsia" w:eastAsiaTheme="minorEastAsia"/>
          <w:bCs/>
          <w:sz w:val="28"/>
          <w:szCs w:val="28"/>
        </w:rPr>
        <w:t>五、其他需要说明的问题</w:t>
      </w:r>
    </w:p>
    <w:p w14:paraId="31BF46BE">
      <w:pPr>
        <w:spacing w:line="560" w:lineRule="exact"/>
        <w:ind w:firstLine="560" w:firstLineChars="200"/>
        <w:rPr>
          <w:rFonts w:cs="楷体_GB2312" w:asciiTheme="minorEastAsia" w:hAnsiTheme="minorEastAsia" w:eastAsiaTheme="minorEastAsia"/>
          <w:bCs/>
          <w:sz w:val="28"/>
          <w:szCs w:val="28"/>
        </w:rPr>
      </w:pPr>
      <w:r>
        <w:rPr>
          <w:rFonts w:hint="eastAsia" w:cs="楷体_GB2312" w:asciiTheme="minorEastAsia" w:hAnsiTheme="minorEastAsia" w:eastAsiaTheme="minorEastAsia"/>
          <w:bCs/>
          <w:sz w:val="28"/>
          <w:szCs w:val="28"/>
        </w:rPr>
        <w:t>（一）后续工作计划</w:t>
      </w:r>
    </w:p>
    <w:p w14:paraId="13FFEF3B">
      <w:pPr>
        <w:spacing w:line="560" w:lineRule="exact"/>
        <w:ind w:firstLine="560" w:firstLineChars="200"/>
        <w:rPr>
          <w:rFonts w:hint="eastAsia" w:cs="仿宋_GB2312" w:asciiTheme="minorEastAsia" w:hAnsiTheme="minorEastAsia" w:eastAsiaTheme="minorEastAsia"/>
          <w:bCs/>
          <w:sz w:val="28"/>
          <w:szCs w:val="28"/>
          <w:lang w:eastAsia="zh-CN"/>
        </w:rPr>
      </w:pPr>
      <w:r>
        <w:rPr>
          <w:rFonts w:hint="eastAsia" w:cs="仿宋_GB2312" w:asciiTheme="minorEastAsia" w:hAnsiTheme="minorEastAsia" w:eastAsiaTheme="minorEastAsia"/>
          <w:bCs/>
          <w:sz w:val="28"/>
          <w:szCs w:val="28"/>
          <w:lang w:eastAsia="zh-CN"/>
        </w:rPr>
        <w:t>加强校园建设，保障教育教学的顺利开展</w:t>
      </w:r>
    </w:p>
    <w:p w14:paraId="2FD43D36">
      <w:pPr>
        <w:spacing w:line="560" w:lineRule="exact"/>
        <w:ind w:firstLine="560" w:firstLineChars="200"/>
        <w:rPr>
          <w:rFonts w:cs="楷体_GB2312" w:asciiTheme="minorEastAsia" w:hAnsiTheme="minorEastAsia" w:eastAsiaTheme="minorEastAsia"/>
          <w:bCs/>
          <w:sz w:val="28"/>
          <w:szCs w:val="28"/>
        </w:rPr>
      </w:pPr>
      <w:r>
        <w:rPr>
          <w:rFonts w:hint="eastAsia" w:cs="楷体_GB2312" w:asciiTheme="minorEastAsia" w:hAnsiTheme="minorEastAsia" w:eastAsiaTheme="minorEastAsia"/>
          <w:bCs/>
          <w:sz w:val="28"/>
          <w:szCs w:val="28"/>
        </w:rPr>
        <w:t>（二）主要经验及做法、存在的问题和建议</w:t>
      </w:r>
    </w:p>
    <w:p w14:paraId="06EEEE9E">
      <w:pPr>
        <w:spacing w:line="560" w:lineRule="exact"/>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无</w:t>
      </w:r>
    </w:p>
    <w:p w14:paraId="48F6580E">
      <w:pPr>
        <w:spacing w:line="560" w:lineRule="exact"/>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2.存在的问题。</w:t>
      </w:r>
    </w:p>
    <w:p w14:paraId="2FA5CE98">
      <w:pPr>
        <w:spacing w:line="560" w:lineRule="exact"/>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无</w:t>
      </w:r>
    </w:p>
    <w:p w14:paraId="0F7036DA">
      <w:pPr>
        <w:spacing w:line="560" w:lineRule="exact"/>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3.建议</w:t>
      </w:r>
    </w:p>
    <w:p w14:paraId="160947B1">
      <w:pPr>
        <w:spacing w:line="560" w:lineRule="exact"/>
        <w:ind w:firstLine="560" w:firstLineChars="200"/>
        <w:rPr>
          <w:rFonts w:cs="仿宋_GB2312" w:asciiTheme="minorEastAsia" w:hAnsiTheme="minorEastAsia" w:eastAsiaTheme="minorEastAsia"/>
          <w:color w:val="000000"/>
          <w:sz w:val="28"/>
          <w:szCs w:val="28"/>
        </w:rPr>
      </w:pPr>
      <w:r>
        <w:rPr>
          <w:rFonts w:hint="eastAsia" w:cs="仿宋_GB2312" w:asciiTheme="minorEastAsia" w:hAnsiTheme="minorEastAsia" w:eastAsiaTheme="minorEastAsia"/>
          <w:color w:val="000000"/>
          <w:sz w:val="28"/>
          <w:szCs w:val="28"/>
        </w:rPr>
        <w:t>无</w:t>
      </w:r>
    </w:p>
    <w:p w14:paraId="41F37F09">
      <w:pPr>
        <w:spacing w:line="560" w:lineRule="exact"/>
        <w:ind w:firstLine="560" w:firstLineChars="200"/>
        <w:rPr>
          <w:rFonts w:cs="仿宋_GB2312" w:asciiTheme="minorEastAsia" w:hAnsiTheme="minorEastAsia" w:eastAsiaTheme="minorEastAsia"/>
          <w:color w:val="000000"/>
          <w:sz w:val="28"/>
          <w:szCs w:val="28"/>
        </w:rPr>
      </w:pPr>
    </w:p>
    <w:p w14:paraId="200F7ED6">
      <w:pPr>
        <w:spacing w:line="560" w:lineRule="exact"/>
        <w:ind w:firstLine="560" w:firstLineChars="200"/>
        <w:rPr>
          <w:rFonts w:cs="仿宋_GB2312" w:asciiTheme="minorEastAsia" w:hAnsiTheme="minorEastAsia" w:eastAsiaTheme="minorEastAsia"/>
          <w:color w:val="000000"/>
          <w:sz w:val="28"/>
          <w:szCs w:val="28"/>
        </w:rPr>
      </w:pPr>
    </w:p>
    <w:p w14:paraId="724A7158">
      <w:pPr>
        <w:spacing w:line="560" w:lineRule="exact"/>
        <w:ind w:firstLine="560" w:firstLineChars="200"/>
        <w:rPr>
          <w:rFonts w:cs="仿宋_GB2312" w:asciiTheme="minorEastAsia" w:hAnsiTheme="minorEastAsia" w:eastAsiaTheme="minorEastAsia"/>
          <w:color w:val="000000"/>
          <w:sz w:val="28"/>
          <w:szCs w:val="28"/>
        </w:rPr>
      </w:pPr>
    </w:p>
    <w:p w14:paraId="4B0E1A1D">
      <w:pPr>
        <w:spacing w:line="240" w:lineRule="auto"/>
        <w:jc w:val="right"/>
        <w:rPr>
          <w:rFonts w:hint="eastAsia" w:cs="仿宋_GB2312" w:asciiTheme="minorEastAsia" w:hAnsiTheme="minorEastAsia" w:eastAsiaTheme="minorEastAsia"/>
          <w:bCs/>
          <w:sz w:val="28"/>
          <w:szCs w:val="28"/>
          <w:lang w:eastAsia="zh-CN"/>
        </w:rPr>
      </w:pPr>
      <w:r>
        <w:rPr>
          <w:rFonts w:hint="eastAsia" w:cs="仿宋_GB2312" w:asciiTheme="minorEastAsia" w:hAnsiTheme="minorEastAsia" w:eastAsiaTheme="minorEastAsia"/>
          <w:bCs/>
          <w:sz w:val="28"/>
          <w:szCs w:val="28"/>
          <w:lang w:val="en-US" w:eastAsia="zh-CN"/>
        </w:rPr>
        <w:t xml:space="preserve"> </w:t>
      </w:r>
      <w:r>
        <w:rPr>
          <w:rFonts w:hint="eastAsia" w:cs="仿宋_GB2312" w:asciiTheme="minorEastAsia" w:hAnsiTheme="minorEastAsia" w:eastAsiaTheme="minorEastAsia"/>
          <w:bCs/>
          <w:sz w:val="28"/>
          <w:szCs w:val="28"/>
        </w:rPr>
        <w:t>江永县松柏瑶族乡</w:t>
      </w:r>
      <w:r>
        <w:rPr>
          <w:rFonts w:hint="eastAsia" w:cs="仿宋_GB2312" w:asciiTheme="minorEastAsia" w:hAnsiTheme="minorEastAsia" w:eastAsiaTheme="minorEastAsia"/>
          <w:bCs/>
          <w:sz w:val="28"/>
          <w:szCs w:val="28"/>
          <w:lang w:eastAsia="zh-CN"/>
        </w:rPr>
        <w:t>中心幼儿园</w:t>
      </w:r>
    </w:p>
    <w:p w14:paraId="1CC1465E">
      <w:pPr>
        <w:spacing w:line="240" w:lineRule="auto"/>
        <w:jc w:val="right"/>
        <w:rPr>
          <w:rFonts w:hint="default" w:cs="仿宋_GB2312" w:asciiTheme="minorEastAsia" w:hAnsiTheme="minorEastAsia" w:eastAsiaTheme="minorEastAsia"/>
          <w:bCs/>
          <w:sz w:val="28"/>
          <w:szCs w:val="28"/>
          <w:lang w:val="en-US" w:eastAsia="zh-CN"/>
        </w:rPr>
      </w:pPr>
      <w:r>
        <w:rPr>
          <w:rFonts w:hint="eastAsia" w:cs="仿宋_GB2312" w:asciiTheme="minorEastAsia" w:hAnsiTheme="minorEastAsia" w:eastAsiaTheme="minorEastAsia"/>
          <w:bCs/>
          <w:sz w:val="28"/>
          <w:szCs w:val="28"/>
          <w:lang w:val="en-US" w:eastAsia="zh-CN"/>
        </w:rPr>
        <w:t>2024年4月10日</w:t>
      </w:r>
    </w:p>
    <w:p w14:paraId="64277FB7">
      <w:pPr>
        <w:widowControl/>
        <w:spacing w:line="560" w:lineRule="exact"/>
        <w:rPr>
          <w:rFonts w:eastAsia="方正小标宋_GBK"/>
          <w:color w:val="000000"/>
          <w:kern w:val="0"/>
          <w:sz w:val="44"/>
          <w:szCs w:val="44"/>
        </w:rPr>
      </w:pPr>
    </w:p>
    <w:p w14:paraId="5FB4740B">
      <w:pPr>
        <w:widowControl/>
        <w:spacing w:line="560" w:lineRule="exact"/>
        <w:rPr>
          <w:rFonts w:eastAsia="方正小标宋_GBK"/>
          <w:color w:val="000000"/>
          <w:kern w:val="0"/>
          <w:sz w:val="44"/>
          <w:szCs w:val="44"/>
        </w:rPr>
      </w:pPr>
    </w:p>
    <w:p w14:paraId="05F10310">
      <w:pPr>
        <w:widowControl/>
        <w:spacing w:line="560" w:lineRule="exact"/>
        <w:rPr>
          <w:rFonts w:eastAsia="方正小标宋_GBK"/>
          <w:color w:val="000000"/>
          <w:kern w:val="0"/>
          <w:sz w:val="44"/>
          <w:szCs w:val="44"/>
        </w:rPr>
      </w:pPr>
    </w:p>
    <w:p w14:paraId="6658849C">
      <w:pPr>
        <w:widowControl/>
        <w:spacing w:line="560" w:lineRule="exact"/>
        <w:rPr>
          <w:rFonts w:eastAsia="方正小标宋_GBK"/>
          <w:color w:val="000000"/>
          <w:kern w:val="0"/>
          <w:sz w:val="44"/>
          <w:szCs w:val="44"/>
        </w:rPr>
      </w:pPr>
    </w:p>
    <w:p w14:paraId="145DAAF4">
      <w:pPr>
        <w:widowControl/>
        <w:spacing w:line="560" w:lineRule="exact"/>
        <w:rPr>
          <w:rFonts w:eastAsia="方正小标宋_GBK"/>
          <w:color w:val="000000"/>
          <w:kern w:val="0"/>
          <w:sz w:val="44"/>
          <w:szCs w:val="44"/>
        </w:rPr>
      </w:pPr>
    </w:p>
    <w:p w14:paraId="25C4E92B">
      <w:pPr>
        <w:widowControl/>
        <w:spacing w:line="560" w:lineRule="exact"/>
        <w:rPr>
          <w:rFonts w:eastAsia="方正小标宋_GBK"/>
          <w:color w:val="000000"/>
          <w:kern w:val="0"/>
          <w:sz w:val="44"/>
          <w:szCs w:val="44"/>
        </w:rPr>
      </w:pPr>
    </w:p>
    <w:p w14:paraId="35614456">
      <w:pPr>
        <w:widowControl/>
        <w:spacing w:line="560" w:lineRule="exact"/>
        <w:rPr>
          <w:rFonts w:eastAsia="方正小标宋_GBK"/>
          <w:color w:val="000000"/>
          <w:kern w:val="0"/>
          <w:sz w:val="44"/>
          <w:szCs w:val="44"/>
        </w:rPr>
      </w:pPr>
    </w:p>
    <w:p w14:paraId="0A3BF870">
      <w:pPr>
        <w:widowControl/>
        <w:spacing w:line="560" w:lineRule="exact"/>
        <w:rPr>
          <w:rFonts w:eastAsia="方正小标宋_GBK"/>
          <w:color w:val="000000"/>
          <w:kern w:val="0"/>
          <w:sz w:val="44"/>
          <w:szCs w:val="44"/>
        </w:rPr>
      </w:pPr>
    </w:p>
    <w:p w14:paraId="30248BBF">
      <w:pPr>
        <w:widowControl/>
        <w:jc w:val="center"/>
        <w:rPr>
          <w:rFonts w:hint="eastAsia" w:ascii="黑体" w:hAnsi="黑体" w:eastAsia="黑体" w:cs="黑体"/>
          <w:color w:val="000000"/>
          <w:kern w:val="0"/>
          <w:sz w:val="36"/>
          <w:szCs w:val="36"/>
        </w:rPr>
      </w:pPr>
      <w:r>
        <w:rPr>
          <w:rFonts w:hint="eastAsia" w:eastAsia="方正小标宋_GBK"/>
          <w:color w:val="000000"/>
          <w:kern w:val="0"/>
          <w:sz w:val="36"/>
          <w:szCs w:val="36"/>
          <w:lang w:eastAsia="zh-CN"/>
        </w:rPr>
        <w:t>松柏瑶族乡中心幼儿园校园维护</w:t>
      </w:r>
      <w:r>
        <w:rPr>
          <w:rFonts w:eastAsia="方正小标宋_GBK"/>
          <w:color w:val="000000"/>
          <w:kern w:val="0"/>
          <w:sz w:val="36"/>
          <w:szCs w:val="36"/>
        </w:rPr>
        <w:t>项目支出绩效自评表</w:t>
      </w:r>
    </w:p>
    <w:p w14:paraId="13FDBD75">
      <w:pPr>
        <w:widowControl/>
        <w:jc w:val="center"/>
        <w:rPr>
          <w:rFonts w:eastAsia="仿宋_GB2312"/>
          <w:color w:val="000000"/>
          <w:kern w:val="0"/>
          <w:szCs w:val="21"/>
        </w:rPr>
      </w:pPr>
      <w:r>
        <w:rPr>
          <w:rFonts w:eastAsia="仿宋_GB2312"/>
          <w:color w:val="000000"/>
          <w:kern w:val="0"/>
          <w:szCs w:val="21"/>
        </w:rPr>
        <w:t xml:space="preserve">（ </w:t>
      </w:r>
      <w:r>
        <w:rPr>
          <w:rFonts w:hint="eastAsia" w:eastAsia="仿宋_GB2312"/>
          <w:color w:val="000000"/>
          <w:kern w:val="0"/>
          <w:szCs w:val="21"/>
          <w:lang w:eastAsia="zh-CN"/>
        </w:rPr>
        <w:t>2023</w:t>
      </w:r>
      <w:r>
        <w:rPr>
          <w:rFonts w:eastAsia="仿宋_GB2312"/>
          <w:color w:val="000000"/>
          <w:kern w:val="0"/>
          <w:szCs w:val="21"/>
        </w:rPr>
        <w:t xml:space="preserve">  年度）</w:t>
      </w:r>
    </w:p>
    <w:tbl>
      <w:tblPr>
        <w:tblStyle w:val="6"/>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080"/>
        <w:gridCol w:w="1149"/>
        <w:gridCol w:w="1209"/>
        <w:gridCol w:w="1134"/>
        <w:gridCol w:w="828"/>
        <w:gridCol w:w="873"/>
        <w:gridCol w:w="1418"/>
      </w:tblGrid>
      <w:tr w14:paraId="0CBBC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0" w:type="dxa"/>
            <w:noWrap w:val="0"/>
            <w:vAlign w:val="center"/>
          </w:tcPr>
          <w:p w14:paraId="5B2D7732">
            <w:pPr>
              <w:widowControl/>
              <w:spacing w:line="260" w:lineRule="exact"/>
              <w:jc w:val="center"/>
              <w:rPr>
                <w:rFonts w:eastAsia="仿宋_GB2312"/>
                <w:color w:val="000000"/>
                <w:kern w:val="0"/>
                <w:szCs w:val="21"/>
              </w:rPr>
            </w:pPr>
            <w:r>
              <w:rPr>
                <w:rFonts w:eastAsia="仿宋_GB2312"/>
                <w:color w:val="000000"/>
                <w:kern w:val="0"/>
                <w:szCs w:val="21"/>
              </w:rPr>
              <w:t>项目支</w:t>
            </w:r>
          </w:p>
          <w:p w14:paraId="6B384434">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771" w:type="dxa"/>
            <w:gridSpan w:val="8"/>
            <w:noWrap w:val="0"/>
            <w:vAlign w:val="center"/>
          </w:tcPr>
          <w:p w14:paraId="3EDA5EC8">
            <w:pPr>
              <w:widowControl/>
              <w:jc w:val="center"/>
              <w:rPr>
                <w:rFonts w:hint="default" w:eastAsia="仿宋_GB2312"/>
                <w:color w:val="000000"/>
                <w:kern w:val="0"/>
                <w:szCs w:val="21"/>
                <w:lang w:val="en-US" w:eastAsia="zh-CN"/>
              </w:rPr>
            </w:pPr>
            <w:r>
              <w:rPr>
                <w:rFonts w:hint="eastAsia" w:eastAsia="仿宋_GB2312"/>
                <w:color w:val="000000"/>
                <w:kern w:val="0"/>
                <w:szCs w:val="21"/>
                <w:lang w:eastAsia="zh-CN"/>
              </w:rPr>
              <w:t>校园维护</w:t>
            </w:r>
            <w:r>
              <w:rPr>
                <w:rFonts w:hint="eastAsia" w:eastAsia="仿宋_GB2312"/>
                <w:color w:val="000000"/>
                <w:kern w:val="0"/>
                <w:szCs w:val="21"/>
                <w:lang w:val="en-US" w:eastAsia="zh-CN"/>
              </w:rPr>
              <w:t xml:space="preserve"> </w:t>
            </w:r>
          </w:p>
        </w:tc>
      </w:tr>
      <w:tr w14:paraId="45BB1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14:paraId="6D0E3C2C">
            <w:pPr>
              <w:widowControl/>
              <w:jc w:val="left"/>
              <w:rPr>
                <w:rFonts w:eastAsia="仿宋_GB2312"/>
                <w:color w:val="000000"/>
                <w:kern w:val="0"/>
                <w:szCs w:val="21"/>
              </w:rPr>
            </w:pPr>
            <w:r>
              <w:rPr>
                <w:rFonts w:eastAsia="仿宋_GB2312"/>
                <w:color w:val="000000"/>
                <w:kern w:val="0"/>
                <w:szCs w:val="21"/>
              </w:rPr>
              <w:t>主管部门</w:t>
            </w:r>
          </w:p>
        </w:tc>
        <w:tc>
          <w:tcPr>
            <w:tcW w:w="4518" w:type="dxa"/>
            <w:gridSpan w:val="4"/>
            <w:noWrap w:val="0"/>
            <w:vAlign w:val="center"/>
          </w:tcPr>
          <w:p w14:paraId="5EC4F3DC">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62574465">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noWrap w:val="0"/>
            <w:vAlign w:val="center"/>
          </w:tcPr>
          <w:p w14:paraId="404F5037">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江永县松柏瑶族乡中心幼儿园</w:t>
            </w:r>
          </w:p>
        </w:tc>
      </w:tr>
      <w:tr w14:paraId="51427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7D6A6BB1">
            <w:pPr>
              <w:widowControl/>
              <w:jc w:val="center"/>
              <w:rPr>
                <w:rFonts w:hint="eastAsia" w:eastAsia="仿宋_GB2312"/>
                <w:color w:val="000000"/>
                <w:kern w:val="0"/>
                <w:szCs w:val="21"/>
              </w:rPr>
            </w:pPr>
            <w:r>
              <w:rPr>
                <w:rFonts w:eastAsia="仿宋_GB2312"/>
                <w:color w:val="000000"/>
                <w:kern w:val="0"/>
                <w:szCs w:val="21"/>
              </w:rPr>
              <w:t>项目资金</w:t>
            </w:r>
          </w:p>
          <w:p w14:paraId="5C9C1D17">
            <w:pPr>
              <w:widowControl/>
              <w:jc w:val="center"/>
              <w:rPr>
                <w:rFonts w:eastAsia="仿宋_GB2312"/>
                <w:color w:val="000000"/>
                <w:kern w:val="0"/>
                <w:szCs w:val="21"/>
              </w:rPr>
            </w:pPr>
            <w:r>
              <w:rPr>
                <w:rFonts w:eastAsia="仿宋_GB2312"/>
                <w:color w:val="000000"/>
                <w:kern w:val="0"/>
                <w:szCs w:val="21"/>
              </w:rPr>
              <w:t>（万元）</w:t>
            </w:r>
          </w:p>
        </w:tc>
        <w:tc>
          <w:tcPr>
            <w:tcW w:w="2160" w:type="dxa"/>
            <w:gridSpan w:val="2"/>
            <w:noWrap w:val="0"/>
            <w:vAlign w:val="center"/>
          </w:tcPr>
          <w:p w14:paraId="06A3CBAA">
            <w:pPr>
              <w:widowControl/>
              <w:jc w:val="left"/>
              <w:rPr>
                <w:rFonts w:eastAsia="仿宋_GB2312"/>
                <w:color w:val="000000"/>
                <w:kern w:val="0"/>
                <w:szCs w:val="21"/>
              </w:rPr>
            </w:pPr>
            <w:r>
              <w:rPr>
                <w:rFonts w:eastAsia="仿宋_GB2312"/>
                <w:color w:val="000000"/>
                <w:kern w:val="0"/>
                <w:szCs w:val="21"/>
              </w:rPr>
              <w:t>　</w:t>
            </w:r>
          </w:p>
        </w:tc>
        <w:tc>
          <w:tcPr>
            <w:tcW w:w="1149" w:type="dxa"/>
            <w:noWrap w:val="0"/>
            <w:vAlign w:val="center"/>
          </w:tcPr>
          <w:p w14:paraId="785D43EB">
            <w:pPr>
              <w:widowControl/>
              <w:jc w:val="center"/>
              <w:rPr>
                <w:rFonts w:hint="eastAsia" w:eastAsia="仿宋_GB2312"/>
                <w:color w:val="000000"/>
                <w:kern w:val="0"/>
                <w:szCs w:val="21"/>
              </w:rPr>
            </w:pPr>
            <w:r>
              <w:rPr>
                <w:rFonts w:eastAsia="仿宋_GB2312"/>
                <w:color w:val="000000"/>
                <w:kern w:val="0"/>
                <w:szCs w:val="21"/>
              </w:rPr>
              <w:t>年初</w:t>
            </w:r>
          </w:p>
          <w:p w14:paraId="097B1B27">
            <w:pPr>
              <w:widowControl/>
              <w:jc w:val="center"/>
              <w:rPr>
                <w:rFonts w:eastAsia="仿宋_GB2312"/>
                <w:color w:val="000000"/>
                <w:kern w:val="0"/>
                <w:szCs w:val="21"/>
              </w:rPr>
            </w:pPr>
            <w:r>
              <w:rPr>
                <w:rFonts w:eastAsia="仿宋_GB2312"/>
                <w:color w:val="000000"/>
                <w:kern w:val="0"/>
                <w:szCs w:val="21"/>
              </w:rPr>
              <w:t>预算数</w:t>
            </w:r>
          </w:p>
        </w:tc>
        <w:tc>
          <w:tcPr>
            <w:tcW w:w="1209" w:type="dxa"/>
            <w:noWrap w:val="0"/>
            <w:vAlign w:val="center"/>
          </w:tcPr>
          <w:p w14:paraId="3F42AC7D">
            <w:pPr>
              <w:widowControl/>
              <w:jc w:val="center"/>
              <w:rPr>
                <w:rFonts w:hint="eastAsia" w:eastAsia="仿宋_GB2312"/>
                <w:color w:val="000000"/>
                <w:kern w:val="0"/>
                <w:szCs w:val="21"/>
              </w:rPr>
            </w:pPr>
            <w:r>
              <w:rPr>
                <w:rFonts w:eastAsia="仿宋_GB2312"/>
                <w:color w:val="000000"/>
                <w:kern w:val="0"/>
                <w:szCs w:val="21"/>
              </w:rPr>
              <w:t>全年</w:t>
            </w:r>
          </w:p>
          <w:p w14:paraId="62CA5930">
            <w:pPr>
              <w:widowControl/>
              <w:jc w:val="center"/>
              <w:rPr>
                <w:rFonts w:eastAsia="仿宋_GB2312"/>
                <w:color w:val="000000"/>
                <w:kern w:val="0"/>
                <w:szCs w:val="21"/>
              </w:rPr>
            </w:pPr>
            <w:r>
              <w:rPr>
                <w:rFonts w:eastAsia="仿宋_GB2312"/>
                <w:color w:val="000000"/>
                <w:kern w:val="0"/>
                <w:szCs w:val="21"/>
              </w:rPr>
              <w:t>预算数</w:t>
            </w:r>
          </w:p>
        </w:tc>
        <w:tc>
          <w:tcPr>
            <w:tcW w:w="1134" w:type="dxa"/>
            <w:noWrap w:val="0"/>
            <w:vAlign w:val="center"/>
          </w:tcPr>
          <w:p w14:paraId="680ABC9B">
            <w:pPr>
              <w:jc w:val="center"/>
              <w:rPr>
                <w:rFonts w:hint="eastAsia" w:eastAsia="仿宋_GB2312"/>
                <w:szCs w:val="21"/>
              </w:rPr>
            </w:pPr>
            <w:r>
              <w:rPr>
                <w:rFonts w:eastAsia="仿宋_GB2312"/>
                <w:szCs w:val="21"/>
              </w:rPr>
              <w:t>全年</w:t>
            </w:r>
          </w:p>
          <w:p w14:paraId="603A4BCC">
            <w:pPr>
              <w:jc w:val="center"/>
              <w:rPr>
                <w:rFonts w:eastAsia="仿宋_GB2312"/>
                <w:szCs w:val="21"/>
              </w:rPr>
            </w:pPr>
            <w:r>
              <w:rPr>
                <w:rFonts w:eastAsia="仿宋_GB2312"/>
                <w:szCs w:val="21"/>
              </w:rPr>
              <w:t>执行数</w:t>
            </w:r>
          </w:p>
        </w:tc>
        <w:tc>
          <w:tcPr>
            <w:tcW w:w="828" w:type="dxa"/>
            <w:noWrap w:val="0"/>
            <w:vAlign w:val="center"/>
          </w:tcPr>
          <w:p w14:paraId="06CE2811">
            <w:pPr>
              <w:jc w:val="center"/>
              <w:rPr>
                <w:rFonts w:eastAsia="仿宋_GB2312"/>
                <w:szCs w:val="21"/>
              </w:rPr>
            </w:pPr>
            <w:r>
              <w:rPr>
                <w:rFonts w:eastAsia="仿宋_GB2312"/>
                <w:szCs w:val="21"/>
              </w:rPr>
              <w:t>分值</w:t>
            </w:r>
          </w:p>
        </w:tc>
        <w:tc>
          <w:tcPr>
            <w:tcW w:w="873" w:type="dxa"/>
            <w:noWrap w:val="0"/>
            <w:vAlign w:val="center"/>
          </w:tcPr>
          <w:p w14:paraId="27AF8492">
            <w:pPr>
              <w:jc w:val="center"/>
              <w:rPr>
                <w:rFonts w:eastAsia="仿宋_GB2312"/>
                <w:szCs w:val="21"/>
              </w:rPr>
            </w:pPr>
            <w:r>
              <w:rPr>
                <w:rFonts w:eastAsia="仿宋_GB2312"/>
                <w:szCs w:val="21"/>
              </w:rPr>
              <w:t>执行率</w:t>
            </w:r>
          </w:p>
        </w:tc>
        <w:tc>
          <w:tcPr>
            <w:tcW w:w="1418" w:type="dxa"/>
            <w:noWrap w:val="0"/>
            <w:vAlign w:val="center"/>
          </w:tcPr>
          <w:p w14:paraId="23AE98EC">
            <w:pPr>
              <w:jc w:val="center"/>
              <w:rPr>
                <w:rFonts w:eastAsia="仿宋_GB2312"/>
                <w:szCs w:val="21"/>
              </w:rPr>
            </w:pPr>
            <w:r>
              <w:rPr>
                <w:rFonts w:eastAsia="仿宋_GB2312"/>
                <w:szCs w:val="21"/>
              </w:rPr>
              <w:t>得分</w:t>
            </w:r>
          </w:p>
        </w:tc>
      </w:tr>
      <w:tr w14:paraId="40265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FDE1407">
            <w:pPr>
              <w:widowControl/>
              <w:jc w:val="left"/>
              <w:rPr>
                <w:rFonts w:eastAsia="仿宋_GB2312"/>
                <w:color w:val="000000"/>
                <w:kern w:val="0"/>
                <w:szCs w:val="21"/>
              </w:rPr>
            </w:pPr>
          </w:p>
        </w:tc>
        <w:tc>
          <w:tcPr>
            <w:tcW w:w="2160" w:type="dxa"/>
            <w:gridSpan w:val="2"/>
            <w:noWrap w:val="0"/>
            <w:vAlign w:val="center"/>
          </w:tcPr>
          <w:p w14:paraId="777B7D1F">
            <w:pPr>
              <w:widowControl/>
              <w:jc w:val="left"/>
              <w:rPr>
                <w:rFonts w:eastAsia="仿宋_GB2312"/>
                <w:color w:val="000000"/>
                <w:kern w:val="0"/>
                <w:szCs w:val="21"/>
              </w:rPr>
            </w:pPr>
            <w:r>
              <w:rPr>
                <w:rFonts w:eastAsia="仿宋_GB2312"/>
                <w:color w:val="000000"/>
                <w:kern w:val="0"/>
                <w:szCs w:val="21"/>
              </w:rPr>
              <w:t>年度资金总额　</w:t>
            </w:r>
          </w:p>
        </w:tc>
        <w:tc>
          <w:tcPr>
            <w:tcW w:w="1149" w:type="dxa"/>
            <w:noWrap w:val="0"/>
            <w:vAlign w:val="center"/>
          </w:tcPr>
          <w:p w14:paraId="60E390DD">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14:paraId="1C480278">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13.9</w:t>
            </w:r>
          </w:p>
        </w:tc>
        <w:tc>
          <w:tcPr>
            <w:tcW w:w="1134" w:type="dxa"/>
            <w:noWrap w:val="0"/>
            <w:vAlign w:val="center"/>
          </w:tcPr>
          <w:p w14:paraId="00C28896">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13.9</w:t>
            </w:r>
          </w:p>
        </w:tc>
        <w:tc>
          <w:tcPr>
            <w:tcW w:w="828" w:type="dxa"/>
            <w:noWrap w:val="0"/>
            <w:vAlign w:val="center"/>
          </w:tcPr>
          <w:p w14:paraId="044A6190">
            <w:pPr>
              <w:widowControl/>
              <w:jc w:val="left"/>
              <w:rPr>
                <w:rFonts w:eastAsia="仿宋_GB2312"/>
                <w:color w:val="000000"/>
                <w:kern w:val="0"/>
                <w:szCs w:val="21"/>
              </w:rPr>
            </w:pPr>
            <w:r>
              <w:rPr>
                <w:rFonts w:eastAsia="仿宋_GB2312"/>
                <w:color w:val="000000"/>
                <w:kern w:val="0"/>
                <w:szCs w:val="21"/>
              </w:rPr>
              <w:t>　10</w:t>
            </w:r>
          </w:p>
        </w:tc>
        <w:tc>
          <w:tcPr>
            <w:tcW w:w="873" w:type="dxa"/>
            <w:noWrap w:val="0"/>
            <w:vAlign w:val="center"/>
          </w:tcPr>
          <w:p w14:paraId="569A8EC9">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418" w:type="dxa"/>
            <w:noWrap w:val="0"/>
            <w:vAlign w:val="center"/>
          </w:tcPr>
          <w:p w14:paraId="0B032790">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r>
      <w:tr w14:paraId="23A4D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2D9487D">
            <w:pPr>
              <w:widowControl/>
              <w:jc w:val="left"/>
              <w:rPr>
                <w:rFonts w:eastAsia="仿宋_GB2312"/>
                <w:color w:val="000000"/>
                <w:kern w:val="0"/>
                <w:szCs w:val="21"/>
              </w:rPr>
            </w:pPr>
          </w:p>
        </w:tc>
        <w:tc>
          <w:tcPr>
            <w:tcW w:w="2160" w:type="dxa"/>
            <w:gridSpan w:val="2"/>
            <w:noWrap w:val="0"/>
            <w:vAlign w:val="center"/>
          </w:tcPr>
          <w:p w14:paraId="470B2250">
            <w:pPr>
              <w:widowControl/>
              <w:jc w:val="left"/>
              <w:rPr>
                <w:rFonts w:eastAsia="仿宋_GB2312"/>
                <w:color w:val="000000"/>
                <w:kern w:val="0"/>
                <w:szCs w:val="21"/>
              </w:rPr>
            </w:pPr>
            <w:r>
              <w:rPr>
                <w:rFonts w:eastAsia="仿宋_GB2312"/>
                <w:color w:val="000000"/>
                <w:kern w:val="0"/>
                <w:szCs w:val="21"/>
              </w:rPr>
              <w:t>其中：当年财政拨款　</w:t>
            </w:r>
          </w:p>
        </w:tc>
        <w:tc>
          <w:tcPr>
            <w:tcW w:w="1149" w:type="dxa"/>
            <w:noWrap w:val="0"/>
            <w:vAlign w:val="center"/>
          </w:tcPr>
          <w:p w14:paraId="464DB109">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14:paraId="0A7558F4">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4C44CA5C">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7C7DB325">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14:paraId="7BFADDA5">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14:paraId="16B7403E">
            <w:pPr>
              <w:widowControl/>
              <w:jc w:val="left"/>
              <w:rPr>
                <w:rFonts w:eastAsia="仿宋_GB2312"/>
                <w:color w:val="000000"/>
                <w:kern w:val="0"/>
                <w:szCs w:val="21"/>
              </w:rPr>
            </w:pPr>
            <w:r>
              <w:rPr>
                <w:rFonts w:eastAsia="仿宋_GB2312"/>
                <w:color w:val="000000"/>
                <w:kern w:val="0"/>
                <w:szCs w:val="21"/>
              </w:rPr>
              <w:t>　</w:t>
            </w:r>
          </w:p>
        </w:tc>
      </w:tr>
      <w:tr w14:paraId="15EC5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D83EC80">
            <w:pPr>
              <w:widowControl/>
              <w:jc w:val="left"/>
              <w:rPr>
                <w:rFonts w:eastAsia="仿宋_GB2312"/>
                <w:color w:val="000000"/>
                <w:kern w:val="0"/>
                <w:szCs w:val="21"/>
              </w:rPr>
            </w:pPr>
          </w:p>
        </w:tc>
        <w:tc>
          <w:tcPr>
            <w:tcW w:w="2160" w:type="dxa"/>
            <w:gridSpan w:val="2"/>
            <w:noWrap w:val="0"/>
            <w:vAlign w:val="center"/>
          </w:tcPr>
          <w:p w14:paraId="0472F67A">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149" w:type="dxa"/>
            <w:noWrap w:val="0"/>
            <w:vAlign w:val="center"/>
          </w:tcPr>
          <w:p w14:paraId="1437B961">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14:paraId="4A7C6287">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0001EEF4">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455827C7">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14:paraId="2A24EE8B">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14:paraId="4E1A542D">
            <w:pPr>
              <w:widowControl/>
              <w:jc w:val="left"/>
              <w:rPr>
                <w:rFonts w:eastAsia="仿宋_GB2312"/>
                <w:color w:val="000000"/>
                <w:kern w:val="0"/>
                <w:szCs w:val="21"/>
              </w:rPr>
            </w:pPr>
            <w:r>
              <w:rPr>
                <w:rFonts w:eastAsia="仿宋_GB2312"/>
                <w:color w:val="000000"/>
                <w:kern w:val="0"/>
                <w:szCs w:val="21"/>
              </w:rPr>
              <w:t>　</w:t>
            </w:r>
          </w:p>
        </w:tc>
      </w:tr>
      <w:tr w14:paraId="27CC5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6418F1B">
            <w:pPr>
              <w:widowControl/>
              <w:jc w:val="left"/>
              <w:rPr>
                <w:rFonts w:eastAsia="仿宋_GB2312"/>
                <w:color w:val="000000"/>
                <w:kern w:val="0"/>
                <w:szCs w:val="21"/>
              </w:rPr>
            </w:pPr>
          </w:p>
        </w:tc>
        <w:tc>
          <w:tcPr>
            <w:tcW w:w="2160" w:type="dxa"/>
            <w:gridSpan w:val="2"/>
            <w:noWrap w:val="0"/>
            <w:vAlign w:val="center"/>
          </w:tcPr>
          <w:p w14:paraId="5C47EF56">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149" w:type="dxa"/>
            <w:noWrap w:val="0"/>
            <w:vAlign w:val="center"/>
          </w:tcPr>
          <w:p w14:paraId="1DE8E01A">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14:paraId="46334DFB">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72B42EF7">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2E40C3AF">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14:paraId="34F04B4B">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14:paraId="57DB79F8">
            <w:pPr>
              <w:widowControl/>
              <w:jc w:val="left"/>
              <w:rPr>
                <w:rFonts w:eastAsia="仿宋_GB2312"/>
                <w:color w:val="000000"/>
                <w:kern w:val="0"/>
                <w:szCs w:val="21"/>
              </w:rPr>
            </w:pPr>
            <w:r>
              <w:rPr>
                <w:rFonts w:eastAsia="仿宋_GB2312"/>
                <w:color w:val="000000"/>
                <w:kern w:val="0"/>
                <w:szCs w:val="21"/>
              </w:rPr>
              <w:t>　</w:t>
            </w:r>
          </w:p>
        </w:tc>
      </w:tr>
      <w:tr w14:paraId="6288D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20EEB602">
            <w:pPr>
              <w:widowControl/>
              <w:jc w:val="center"/>
              <w:rPr>
                <w:rFonts w:eastAsia="仿宋_GB2312"/>
                <w:color w:val="000000"/>
                <w:kern w:val="0"/>
                <w:szCs w:val="21"/>
              </w:rPr>
            </w:pPr>
            <w:r>
              <w:rPr>
                <w:rFonts w:eastAsia="仿宋_GB2312"/>
                <w:color w:val="000000"/>
                <w:kern w:val="0"/>
                <w:szCs w:val="21"/>
              </w:rPr>
              <w:t>年度总体目标</w:t>
            </w:r>
          </w:p>
        </w:tc>
        <w:tc>
          <w:tcPr>
            <w:tcW w:w="4518" w:type="dxa"/>
            <w:gridSpan w:val="4"/>
            <w:noWrap w:val="0"/>
            <w:vAlign w:val="center"/>
          </w:tcPr>
          <w:p w14:paraId="68A79C80">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noWrap w:val="0"/>
            <w:vAlign w:val="center"/>
          </w:tcPr>
          <w:p w14:paraId="29ABB98E">
            <w:pPr>
              <w:widowControl/>
              <w:jc w:val="center"/>
              <w:rPr>
                <w:rFonts w:eastAsia="仿宋_GB2312"/>
                <w:color w:val="000000"/>
                <w:kern w:val="0"/>
                <w:szCs w:val="21"/>
              </w:rPr>
            </w:pPr>
            <w:r>
              <w:rPr>
                <w:rFonts w:eastAsia="仿宋_GB2312"/>
                <w:color w:val="000000"/>
                <w:kern w:val="0"/>
                <w:szCs w:val="21"/>
              </w:rPr>
              <w:t>实际完成情况　</w:t>
            </w:r>
          </w:p>
        </w:tc>
      </w:tr>
      <w:tr w14:paraId="54433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080" w:type="dxa"/>
            <w:vMerge w:val="continue"/>
            <w:noWrap w:val="0"/>
            <w:vAlign w:val="center"/>
          </w:tcPr>
          <w:p w14:paraId="222A0FA9">
            <w:pPr>
              <w:widowControl/>
              <w:jc w:val="left"/>
              <w:rPr>
                <w:rFonts w:eastAsia="仿宋_GB2312"/>
                <w:color w:val="000000"/>
                <w:kern w:val="0"/>
                <w:szCs w:val="21"/>
              </w:rPr>
            </w:pPr>
          </w:p>
        </w:tc>
        <w:tc>
          <w:tcPr>
            <w:tcW w:w="4518" w:type="dxa"/>
            <w:gridSpan w:val="4"/>
            <w:noWrap w:val="0"/>
            <w:vAlign w:val="center"/>
          </w:tcPr>
          <w:p w14:paraId="5CFFE338">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加强校园基础设施建设，保障学生与教师的学校生活，做好设施维护工作，确保校园环境安全性</w:t>
            </w:r>
          </w:p>
        </w:tc>
        <w:tc>
          <w:tcPr>
            <w:tcW w:w="4253" w:type="dxa"/>
            <w:gridSpan w:val="4"/>
            <w:noWrap w:val="0"/>
            <w:vAlign w:val="center"/>
          </w:tcPr>
          <w:p w14:paraId="2A4B531E">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全面完成</w:t>
            </w:r>
          </w:p>
        </w:tc>
      </w:tr>
      <w:tr w14:paraId="0FD1C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55AF7303">
            <w:pPr>
              <w:widowControl/>
              <w:jc w:val="center"/>
              <w:rPr>
                <w:rFonts w:eastAsia="仿宋_GB2312"/>
                <w:color w:val="000000"/>
                <w:kern w:val="0"/>
                <w:szCs w:val="21"/>
              </w:rPr>
            </w:pPr>
            <w:r>
              <w:rPr>
                <w:rFonts w:eastAsia="仿宋_GB2312"/>
                <w:color w:val="000000"/>
                <w:kern w:val="0"/>
                <w:szCs w:val="21"/>
              </w:rPr>
              <w:t>绩</w:t>
            </w:r>
          </w:p>
          <w:p w14:paraId="7A92D879">
            <w:pPr>
              <w:widowControl/>
              <w:jc w:val="center"/>
              <w:rPr>
                <w:rFonts w:eastAsia="仿宋_GB2312"/>
                <w:color w:val="000000"/>
                <w:kern w:val="0"/>
                <w:szCs w:val="21"/>
              </w:rPr>
            </w:pPr>
            <w:r>
              <w:rPr>
                <w:rFonts w:eastAsia="仿宋_GB2312"/>
                <w:color w:val="000000"/>
                <w:kern w:val="0"/>
                <w:szCs w:val="21"/>
              </w:rPr>
              <w:t>效</w:t>
            </w:r>
          </w:p>
          <w:p w14:paraId="0B37C519">
            <w:pPr>
              <w:widowControl/>
              <w:jc w:val="center"/>
              <w:rPr>
                <w:rFonts w:eastAsia="仿宋_GB2312"/>
                <w:color w:val="000000"/>
                <w:kern w:val="0"/>
                <w:szCs w:val="21"/>
              </w:rPr>
            </w:pPr>
            <w:r>
              <w:rPr>
                <w:rFonts w:eastAsia="仿宋_GB2312"/>
                <w:color w:val="000000"/>
                <w:kern w:val="0"/>
                <w:szCs w:val="21"/>
              </w:rPr>
              <w:t>指</w:t>
            </w:r>
          </w:p>
          <w:p w14:paraId="30F95364">
            <w:pPr>
              <w:widowControl/>
              <w:jc w:val="center"/>
              <w:rPr>
                <w:rFonts w:eastAsia="仿宋_GB2312"/>
                <w:color w:val="000000"/>
                <w:kern w:val="0"/>
                <w:szCs w:val="21"/>
              </w:rPr>
            </w:pPr>
            <w:r>
              <w:rPr>
                <w:rFonts w:eastAsia="仿宋_GB2312"/>
                <w:color w:val="000000"/>
                <w:kern w:val="0"/>
                <w:szCs w:val="21"/>
              </w:rPr>
              <w:t>标</w:t>
            </w:r>
          </w:p>
        </w:tc>
        <w:tc>
          <w:tcPr>
            <w:tcW w:w="1080" w:type="dxa"/>
            <w:noWrap w:val="0"/>
            <w:vAlign w:val="center"/>
          </w:tcPr>
          <w:p w14:paraId="4C0AC619">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080" w:type="dxa"/>
            <w:noWrap w:val="0"/>
            <w:vAlign w:val="center"/>
          </w:tcPr>
          <w:p w14:paraId="265A4A91">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149" w:type="dxa"/>
            <w:noWrap w:val="0"/>
            <w:vAlign w:val="center"/>
          </w:tcPr>
          <w:p w14:paraId="5711564A">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09" w:type="dxa"/>
            <w:noWrap w:val="0"/>
            <w:vAlign w:val="center"/>
          </w:tcPr>
          <w:p w14:paraId="040B0396">
            <w:pPr>
              <w:widowControl/>
              <w:spacing w:line="240" w:lineRule="exact"/>
              <w:jc w:val="center"/>
              <w:rPr>
                <w:rFonts w:hint="eastAsia" w:eastAsia="仿宋_GB2312"/>
                <w:color w:val="000000"/>
                <w:kern w:val="0"/>
                <w:szCs w:val="21"/>
              </w:rPr>
            </w:pPr>
            <w:r>
              <w:rPr>
                <w:rFonts w:eastAsia="仿宋_GB2312"/>
                <w:color w:val="000000"/>
                <w:kern w:val="0"/>
                <w:szCs w:val="21"/>
              </w:rPr>
              <w:t>年度</w:t>
            </w:r>
          </w:p>
          <w:p w14:paraId="5C5D0787">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14:paraId="52C7214B">
            <w:pPr>
              <w:widowControl/>
              <w:spacing w:line="240" w:lineRule="exact"/>
              <w:jc w:val="center"/>
              <w:rPr>
                <w:rFonts w:hint="eastAsia" w:eastAsia="仿宋_GB2312"/>
                <w:color w:val="000000"/>
                <w:kern w:val="0"/>
                <w:szCs w:val="21"/>
              </w:rPr>
            </w:pPr>
            <w:r>
              <w:rPr>
                <w:rFonts w:eastAsia="仿宋_GB2312"/>
                <w:color w:val="000000"/>
                <w:kern w:val="0"/>
                <w:szCs w:val="21"/>
              </w:rPr>
              <w:t>实际</w:t>
            </w:r>
          </w:p>
          <w:p w14:paraId="089339EA">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noWrap w:val="0"/>
            <w:vAlign w:val="center"/>
          </w:tcPr>
          <w:p w14:paraId="7E2E3A47">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noWrap w:val="0"/>
            <w:vAlign w:val="center"/>
          </w:tcPr>
          <w:p w14:paraId="1F7643F6">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noWrap w:val="0"/>
            <w:vAlign w:val="center"/>
          </w:tcPr>
          <w:p w14:paraId="31901DF7">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14:paraId="58AB03FB">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14:paraId="695B961B">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14:paraId="6D5A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66E083B">
            <w:pPr>
              <w:jc w:val="left"/>
              <w:rPr>
                <w:rFonts w:eastAsia="仿宋_GB2312"/>
                <w:color w:val="000000"/>
                <w:kern w:val="0"/>
                <w:szCs w:val="21"/>
              </w:rPr>
            </w:pPr>
          </w:p>
        </w:tc>
        <w:tc>
          <w:tcPr>
            <w:tcW w:w="1080" w:type="dxa"/>
            <w:vMerge w:val="restart"/>
            <w:noWrap w:val="0"/>
            <w:vAlign w:val="center"/>
          </w:tcPr>
          <w:p w14:paraId="6C124EF9">
            <w:pPr>
              <w:widowControl/>
              <w:jc w:val="center"/>
              <w:rPr>
                <w:rFonts w:eastAsia="仿宋_GB2312"/>
                <w:color w:val="000000"/>
                <w:kern w:val="0"/>
                <w:szCs w:val="21"/>
              </w:rPr>
            </w:pPr>
            <w:r>
              <w:rPr>
                <w:rFonts w:eastAsia="仿宋_GB2312"/>
                <w:color w:val="000000"/>
                <w:kern w:val="0"/>
                <w:szCs w:val="21"/>
              </w:rPr>
              <w:t>产出指标</w:t>
            </w:r>
          </w:p>
          <w:p w14:paraId="432DE75E">
            <w:pPr>
              <w:widowControl/>
              <w:jc w:val="center"/>
              <w:rPr>
                <w:rFonts w:eastAsia="仿宋_GB2312"/>
                <w:color w:val="000000"/>
                <w:kern w:val="0"/>
                <w:szCs w:val="21"/>
              </w:rPr>
            </w:pPr>
            <w:r>
              <w:rPr>
                <w:rFonts w:eastAsia="仿宋_GB2312"/>
                <w:color w:val="000000"/>
                <w:kern w:val="0"/>
                <w:szCs w:val="21"/>
              </w:rPr>
              <w:t>(50分)</w:t>
            </w:r>
          </w:p>
        </w:tc>
        <w:tc>
          <w:tcPr>
            <w:tcW w:w="1080" w:type="dxa"/>
            <w:vMerge w:val="restart"/>
            <w:noWrap w:val="0"/>
            <w:vAlign w:val="center"/>
          </w:tcPr>
          <w:p w14:paraId="2B6E6791">
            <w:pPr>
              <w:widowControl/>
              <w:jc w:val="center"/>
              <w:rPr>
                <w:rFonts w:eastAsia="仿宋_GB2312"/>
                <w:color w:val="000000"/>
                <w:kern w:val="0"/>
                <w:szCs w:val="21"/>
              </w:rPr>
            </w:pPr>
            <w:r>
              <w:rPr>
                <w:rFonts w:eastAsia="仿宋_GB2312"/>
                <w:color w:val="000000"/>
                <w:kern w:val="0"/>
                <w:szCs w:val="21"/>
              </w:rPr>
              <w:t>数量指标</w:t>
            </w:r>
          </w:p>
        </w:tc>
        <w:tc>
          <w:tcPr>
            <w:tcW w:w="1149" w:type="dxa"/>
            <w:noWrap w:val="0"/>
            <w:vAlign w:val="center"/>
          </w:tcPr>
          <w:p w14:paraId="2530A44C">
            <w:pPr>
              <w:widowControl/>
              <w:jc w:val="left"/>
              <w:rPr>
                <w:rFonts w:hint="default" w:eastAsia="仿宋_GB2312"/>
                <w:color w:val="000000"/>
                <w:kern w:val="0"/>
                <w:szCs w:val="21"/>
                <w:lang w:val="en-US" w:eastAsia="zh-CN"/>
              </w:rPr>
            </w:pPr>
            <w:r>
              <w:rPr>
                <w:rFonts w:hint="eastAsia" w:eastAsia="仿宋_GB2312"/>
                <w:color w:val="000000"/>
                <w:kern w:val="0"/>
                <w:szCs w:val="21"/>
                <w:lang w:eastAsia="zh-CN"/>
              </w:rPr>
              <w:t>校园校舍维护</w:t>
            </w:r>
            <w:r>
              <w:rPr>
                <w:rFonts w:hint="eastAsia" w:eastAsia="仿宋_GB2312"/>
                <w:color w:val="000000"/>
                <w:kern w:val="0"/>
                <w:szCs w:val="21"/>
                <w:lang w:val="en-US" w:eastAsia="zh-CN"/>
              </w:rPr>
              <w:t>3次</w:t>
            </w:r>
          </w:p>
        </w:tc>
        <w:tc>
          <w:tcPr>
            <w:tcW w:w="1209" w:type="dxa"/>
            <w:noWrap w:val="0"/>
            <w:vAlign w:val="center"/>
          </w:tcPr>
          <w:p w14:paraId="1A49AA04">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3次</w:t>
            </w:r>
          </w:p>
        </w:tc>
        <w:tc>
          <w:tcPr>
            <w:tcW w:w="1134" w:type="dxa"/>
            <w:noWrap w:val="0"/>
            <w:vAlign w:val="center"/>
          </w:tcPr>
          <w:p w14:paraId="133A51DD">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3次</w:t>
            </w:r>
          </w:p>
        </w:tc>
        <w:tc>
          <w:tcPr>
            <w:tcW w:w="828" w:type="dxa"/>
            <w:noWrap w:val="0"/>
            <w:vAlign w:val="center"/>
          </w:tcPr>
          <w:p w14:paraId="599CC681">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14:paraId="7F68A4CD">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14:paraId="3D053EF1">
            <w:pPr>
              <w:widowControl/>
              <w:jc w:val="left"/>
              <w:rPr>
                <w:rFonts w:eastAsia="仿宋_GB2312"/>
                <w:color w:val="000000"/>
                <w:kern w:val="0"/>
                <w:szCs w:val="21"/>
              </w:rPr>
            </w:pPr>
            <w:r>
              <w:rPr>
                <w:rFonts w:eastAsia="仿宋_GB2312"/>
                <w:color w:val="000000"/>
                <w:kern w:val="0"/>
                <w:szCs w:val="21"/>
              </w:rPr>
              <w:t>　</w:t>
            </w:r>
          </w:p>
        </w:tc>
      </w:tr>
      <w:tr w14:paraId="26116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6FB3010">
            <w:pPr>
              <w:jc w:val="left"/>
              <w:rPr>
                <w:rFonts w:eastAsia="仿宋_GB2312"/>
                <w:color w:val="000000"/>
                <w:kern w:val="0"/>
                <w:szCs w:val="21"/>
              </w:rPr>
            </w:pPr>
          </w:p>
        </w:tc>
        <w:tc>
          <w:tcPr>
            <w:tcW w:w="1080" w:type="dxa"/>
            <w:vMerge w:val="continue"/>
            <w:noWrap w:val="0"/>
            <w:vAlign w:val="center"/>
          </w:tcPr>
          <w:p w14:paraId="6A29CC5B">
            <w:pPr>
              <w:jc w:val="left"/>
              <w:rPr>
                <w:rFonts w:eastAsia="仿宋_GB2312"/>
                <w:color w:val="000000"/>
                <w:kern w:val="0"/>
                <w:szCs w:val="21"/>
              </w:rPr>
            </w:pPr>
          </w:p>
        </w:tc>
        <w:tc>
          <w:tcPr>
            <w:tcW w:w="1080" w:type="dxa"/>
            <w:vMerge w:val="continue"/>
            <w:noWrap w:val="0"/>
            <w:vAlign w:val="center"/>
          </w:tcPr>
          <w:p w14:paraId="2679FA1E">
            <w:pPr>
              <w:widowControl/>
              <w:jc w:val="center"/>
              <w:rPr>
                <w:rFonts w:eastAsia="仿宋_GB2312"/>
                <w:color w:val="000000"/>
                <w:kern w:val="0"/>
                <w:szCs w:val="21"/>
              </w:rPr>
            </w:pPr>
          </w:p>
        </w:tc>
        <w:tc>
          <w:tcPr>
            <w:tcW w:w="1149" w:type="dxa"/>
            <w:noWrap w:val="0"/>
            <w:vAlign w:val="center"/>
          </w:tcPr>
          <w:p w14:paraId="6F35DDA5">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幼儿园操场维护</w:t>
            </w:r>
          </w:p>
        </w:tc>
        <w:tc>
          <w:tcPr>
            <w:tcW w:w="1209" w:type="dxa"/>
            <w:noWrap w:val="0"/>
            <w:vAlign w:val="center"/>
          </w:tcPr>
          <w:p w14:paraId="2936F0F5">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2次</w:t>
            </w:r>
          </w:p>
        </w:tc>
        <w:tc>
          <w:tcPr>
            <w:tcW w:w="1134" w:type="dxa"/>
            <w:noWrap w:val="0"/>
            <w:vAlign w:val="center"/>
          </w:tcPr>
          <w:p w14:paraId="3FE4053B">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2次</w:t>
            </w:r>
          </w:p>
        </w:tc>
        <w:tc>
          <w:tcPr>
            <w:tcW w:w="828" w:type="dxa"/>
            <w:noWrap w:val="0"/>
            <w:vAlign w:val="center"/>
          </w:tcPr>
          <w:p w14:paraId="51B2EDEA">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14:paraId="35BD754A">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14:paraId="0AA8ABAE">
            <w:pPr>
              <w:widowControl/>
              <w:jc w:val="left"/>
              <w:rPr>
                <w:rFonts w:eastAsia="仿宋_GB2312"/>
                <w:color w:val="000000"/>
                <w:kern w:val="0"/>
                <w:szCs w:val="21"/>
              </w:rPr>
            </w:pPr>
            <w:r>
              <w:rPr>
                <w:rFonts w:eastAsia="仿宋_GB2312"/>
                <w:color w:val="000000"/>
                <w:kern w:val="0"/>
                <w:szCs w:val="21"/>
              </w:rPr>
              <w:t>　</w:t>
            </w:r>
          </w:p>
        </w:tc>
      </w:tr>
      <w:tr w14:paraId="2CC86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0EA0445">
            <w:pPr>
              <w:jc w:val="left"/>
              <w:rPr>
                <w:rFonts w:eastAsia="仿宋_GB2312"/>
                <w:color w:val="000000"/>
                <w:kern w:val="0"/>
                <w:szCs w:val="21"/>
              </w:rPr>
            </w:pPr>
          </w:p>
        </w:tc>
        <w:tc>
          <w:tcPr>
            <w:tcW w:w="1080" w:type="dxa"/>
            <w:vMerge w:val="continue"/>
            <w:noWrap w:val="0"/>
            <w:vAlign w:val="center"/>
          </w:tcPr>
          <w:p w14:paraId="64502BE9">
            <w:pPr>
              <w:jc w:val="left"/>
              <w:rPr>
                <w:rFonts w:eastAsia="仿宋_GB2312"/>
                <w:color w:val="000000"/>
                <w:kern w:val="0"/>
                <w:szCs w:val="21"/>
              </w:rPr>
            </w:pPr>
          </w:p>
        </w:tc>
        <w:tc>
          <w:tcPr>
            <w:tcW w:w="1080" w:type="dxa"/>
            <w:vMerge w:val="continue"/>
            <w:noWrap w:val="0"/>
            <w:vAlign w:val="center"/>
          </w:tcPr>
          <w:p w14:paraId="7BB05DA8">
            <w:pPr>
              <w:widowControl/>
              <w:jc w:val="center"/>
              <w:rPr>
                <w:rFonts w:eastAsia="仿宋_GB2312"/>
                <w:color w:val="000000"/>
                <w:kern w:val="0"/>
                <w:szCs w:val="21"/>
              </w:rPr>
            </w:pPr>
          </w:p>
        </w:tc>
        <w:tc>
          <w:tcPr>
            <w:tcW w:w="1149" w:type="dxa"/>
            <w:noWrap w:val="0"/>
            <w:vAlign w:val="center"/>
          </w:tcPr>
          <w:p w14:paraId="43B3C044">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教学设施设备维护</w:t>
            </w:r>
          </w:p>
        </w:tc>
        <w:tc>
          <w:tcPr>
            <w:tcW w:w="1209" w:type="dxa"/>
            <w:noWrap w:val="0"/>
            <w:vAlign w:val="center"/>
          </w:tcPr>
          <w:p w14:paraId="791654A4">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5次</w:t>
            </w:r>
          </w:p>
        </w:tc>
        <w:tc>
          <w:tcPr>
            <w:tcW w:w="1134" w:type="dxa"/>
            <w:noWrap w:val="0"/>
            <w:vAlign w:val="center"/>
          </w:tcPr>
          <w:p w14:paraId="66F33C79">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5次</w:t>
            </w:r>
          </w:p>
        </w:tc>
        <w:tc>
          <w:tcPr>
            <w:tcW w:w="828" w:type="dxa"/>
            <w:noWrap w:val="0"/>
            <w:vAlign w:val="center"/>
          </w:tcPr>
          <w:p w14:paraId="608EFE5C">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14:paraId="4CF0833C">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14:paraId="4EF4FB26">
            <w:pPr>
              <w:widowControl/>
              <w:jc w:val="left"/>
              <w:rPr>
                <w:rFonts w:eastAsia="仿宋_GB2312"/>
                <w:color w:val="000000"/>
                <w:kern w:val="0"/>
                <w:szCs w:val="21"/>
              </w:rPr>
            </w:pPr>
          </w:p>
        </w:tc>
      </w:tr>
      <w:tr w14:paraId="6E3E0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321C12A">
            <w:pPr>
              <w:jc w:val="left"/>
              <w:rPr>
                <w:rFonts w:eastAsia="仿宋_GB2312"/>
                <w:color w:val="000000"/>
                <w:kern w:val="0"/>
                <w:szCs w:val="21"/>
              </w:rPr>
            </w:pPr>
          </w:p>
        </w:tc>
        <w:tc>
          <w:tcPr>
            <w:tcW w:w="1080" w:type="dxa"/>
            <w:vMerge w:val="continue"/>
            <w:noWrap w:val="0"/>
            <w:vAlign w:val="center"/>
          </w:tcPr>
          <w:p w14:paraId="49E72FC6">
            <w:pPr>
              <w:jc w:val="left"/>
              <w:rPr>
                <w:rFonts w:eastAsia="仿宋_GB2312"/>
                <w:color w:val="000000"/>
                <w:kern w:val="0"/>
                <w:szCs w:val="21"/>
              </w:rPr>
            </w:pPr>
          </w:p>
        </w:tc>
        <w:tc>
          <w:tcPr>
            <w:tcW w:w="1080" w:type="dxa"/>
            <w:vMerge w:val="restart"/>
            <w:noWrap w:val="0"/>
            <w:vAlign w:val="center"/>
          </w:tcPr>
          <w:p w14:paraId="74B9C33A">
            <w:pPr>
              <w:widowControl/>
              <w:jc w:val="center"/>
              <w:rPr>
                <w:rFonts w:eastAsia="仿宋_GB2312"/>
                <w:color w:val="000000"/>
                <w:kern w:val="0"/>
                <w:szCs w:val="21"/>
              </w:rPr>
            </w:pPr>
            <w:r>
              <w:rPr>
                <w:rFonts w:eastAsia="仿宋_GB2312"/>
                <w:color w:val="000000"/>
                <w:kern w:val="0"/>
                <w:szCs w:val="21"/>
              </w:rPr>
              <w:t>质量指标</w:t>
            </w:r>
          </w:p>
        </w:tc>
        <w:tc>
          <w:tcPr>
            <w:tcW w:w="1149" w:type="dxa"/>
            <w:noWrap w:val="0"/>
            <w:vAlign w:val="center"/>
          </w:tcPr>
          <w:p w14:paraId="0AEF9EF1">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幼儿园校园及周边环境维修</w:t>
            </w:r>
          </w:p>
        </w:tc>
        <w:tc>
          <w:tcPr>
            <w:tcW w:w="1209" w:type="dxa"/>
            <w:noWrap w:val="0"/>
            <w:vAlign w:val="center"/>
          </w:tcPr>
          <w:p w14:paraId="298B7791">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noWrap w:val="0"/>
            <w:vAlign w:val="center"/>
          </w:tcPr>
          <w:p w14:paraId="000BB0B8">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noWrap w:val="0"/>
            <w:vAlign w:val="center"/>
          </w:tcPr>
          <w:p w14:paraId="0063E515">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14:paraId="4CD047C0">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14:paraId="16F80A6F">
            <w:pPr>
              <w:widowControl/>
              <w:jc w:val="left"/>
              <w:rPr>
                <w:rFonts w:eastAsia="仿宋_GB2312"/>
                <w:color w:val="000000"/>
                <w:kern w:val="0"/>
                <w:szCs w:val="21"/>
              </w:rPr>
            </w:pPr>
            <w:r>
              <w:rPr>
                <w:rFonts w:eastAsia="仿宋_GB2312"/>
                <w:color w:val="000000"/>
                <w:kern w:val="0"/>
                <w:szCs w:val="21"/>
              </w:rPr>
              <w:t>　</w:t>
            </w:r>
          </w:p>
        </w:tc>
      </w:tr>
      <w:tr w14:paraId="48820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8B01A06">
            <w:pPr>
              <w:jc w:val="left"/>
              <w:rPr>
                <w:rFonts w:eastAsia="仿宋_GB2312"/>
                <w:color w:val="000000"/>
                <w:kern w:val="0"/>
                <w:szCs w:val="21"/>
              </w:rPr>
            </w:pPr>
          </w:p>
        </w:tc>
        <w:tc>
          <w:tcPr>
            <w:tcW w:w="1080" w:type="dxa"/>
            <w:vMerge w:val="continue"/>
            <w:noWrap w:val="0"/>
            <w:vAlign w:val="center"/>
          </w:tcPr>
          <w:p w14:paraId="0D633F40">
            <w:pPr>
              <w:jc w:val="left"/>
              <w:rPr>
                <w:rFonts w:eastAsia="仿宋_GB2312"/>
                <w:color w:val="000000"/>
                <w:kern w:val="0"/>
                <w:szCs w:val="21"/>
              </w:rPr>
            </w:pPr>
          </w:p>
        </w:tc>
        <w:tc>
          <w:tcPr>
            <w:tcW w:w="1080" w:type="dxa"/>
            <w:vMerge w:val="continue"/>
            <w:noWrap w:val="0"/>
            <w:vAlign w:val="center"/>
          </w:tcPr>
          <w:p w14:paraId="106F1F9C">
            <w:pPr>
              <w:widowControl/>
              <w:jc w:val="center"/>
              <w:rPr>
                <w:rFonts w:eastAsia="仿宋_GB2312"/>
                <w:color w:val="000000"/>
                <w:kern w:val="0"/>
                <w:szCs w:val="21"/>
              </w:rPr>
            </w:pPr>
          </w:p>
        </w:tc>
        <w:tc>
          <w:tcPr>
            <w:tcW w:w="1149" w:type="dxa"/>
            <w:noWrap w:val="0"/>
            <w:vAlign w:val="center"/>
          </w:tcPr>
          <w:p w14:paraId="7741A054">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幼儿操场维护完成</w:t>
            </w:r>
          </w:p>
        </w:tc>
        <w:tc>
          <w:tcPr>
            <w:tcW w:w="1209" w:type="dxa"/>
            <w:noWrap w:val="0"/>
            <w:vAlign w:val="center"/>
          </w:tcPr>
          <w:p w14:paraId="277D6A66">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noWrap w:val="0"/>
            <w:vAlign w:val="center"/>
          </w:tcPr>
          <w:p w14:paraId="4FB38082">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noWrap w:val="0"/>
            <w:vAlign w:val="center"/>
          </w:tcPr>
          <w:p w14:paraId="782D47FD">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14:paraId="4B498FF9">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14:paraId="194918F3">
            <w:pPr>
              <w:widowControl/>
              <w:jc w:val="left"/>
              <w:rPr>
                <w:rFonts w:eastAsia="仿宋_GB2312"/>
                <w:color w:val="000000"/>
                <w:kern w:val="0"/>
                <w:szCs w:val="21"/>
              </w:rPr>
            </w:pPr>
            <w:r>
              <w:rPr>
                <w:rFonts w:eastAsia="仿宋_GB2312"/>
                <w:color w:val="000000"/>
                <w:kern w:val="0"/>
                <w:szCs w:val="21"/>
              </w:rPr>
              <w:t>　</w:t>
            </w:r>
          </w:p>
        </w:tc>
      </w:tr>
      <w:tr w14:paraId="15BB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4A18650">
            <w:pPr>
              <w:jc w:val="left"/>
              <w:rPr>
                <w:rFonts w:eastAsia="仿宋_GB2312"/>
                <w:color w:val="000000"/>
                <w:kern w:val="0"/>
                <w:szCs w:val="21"/>
              </w:rPr>
            </w:pPr>
          </w:p>
        </w:tc>
        <w:tc>
          <w:tcPr>
            <w:tcW w:w="1080" w:type="dxa"/>
            <w:vMerge w:val="continue"/>
            <w:noWrap w:val="0"/>
            <w:vAlign w:val="center"/>
          </w:tcPr>
          <w:p w14:paraId="2849693A">
            <w:pPr>
              <w:jc w:val="left"/>
              <w:rPr>
                <w:rFonts w:eastAsia="仿宋_GB2312"/>
                <w:color w:val="000000"/>
                <w:kern w:val="0"/>
                <w:szCs w:val="21"/>
              </w:rPr>
            </w:pPr>
          </w:p>
        </w:tc>
        <w:tc>
          <w:tcPr>
            <w:tcW w:w="1080" w:type="dxa"/>
            <w:vMerge w:val="continue"/>
            <w:noWrap w:val="0"/>
            <w:vAlign w:val="center"/>
          </w:tcPr>
          <w:p w14:paraId="70ED2C68">
            <w:pPr>
              <w:widowControl/>
              <w:jc w:val="center"/>
              <w:rPr>
                <w:rFonts w:eastAsia="仿宋_GB2312"/>
                <w:color w:val="000000"/>
                <w:kern w:val="0"/>
                <w:szCs w:val="21"/>
              </w:rPr>
            </w:pPr>
          </w:p>
        </w:tc>
        <w:tc>
          <w:tcPr>
            <w:tcW w:w="1149" w:type="dxa"/>
            <w:noWrap w:val="0"/>
            <w:vAlign w:val="center"/>
          </w:tcPr>
          <w:p w14:paraId="19075FED">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幼儿园教学设施设备维护</w:t>
            </w:r>
          </w:p>
        </w:tc>
        <w:tc>
          <w:tcPr>
            <w:tcW w:w="1209" w:type="dxa"/>
            <w:noWrap w:val="0"/>
            <w:vAlign w:val="center"/>
          </w:tcPr>
          <w:p w14:paraId="3F91B9BF">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34" w:type="dxa"/>
            <w:noWrap w:val="0"/>
            <w:vAlign w:val="center"/>
          </w:tcPr>
          <w:p w14:paraId="247AF799">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828" w:type="dxa"/>
            <w:noWrap w:val="0"/>
            <w:vAlign w:val="center"/>
          </w:tcPr>
          <w:p w14:paraId="638CF375">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14:paraId="598994EB">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14:paraId="0F348A13">
            <w:pPr>
              <w:widowControl/>
              <w:jc w:val="left"/>
              <w:rPr>
                <w:rFonts w:eastAsia="仿宋_GB2312"/>
                <w:color w:val="000000"/>
                <w:kern w:val="0"/>
                <w:szCs w:val="21"/>
              </w:rPr>
            </w:pPr>
          </w:p>
        </w:tc>
      </w:tr>
      <w:tr w14:paraId="2400E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51BB006">
            <w:pPr>
              <w:jc w:val="left"/>
              <w:rPr>
                <w:rFonts w:eastAsia="仿宋_GB2312"/>
                <w:color w:val="000000"/>
                <w:kern w:val="0"/>
                <w:szCs w:val="21"/>
              </w:rPr>
            </w:pPr>
          </w:p>
        </w:tc>
        <w:tc>
          <w:tcPr>
            <w:tcW w:w="1080" w:type="dxa"/>
            <w:vMerge w:val="continue"/>
            <w:noWrap w:val="0"/>
            <w:vAlign w:val="center"/>
          </w:tcPr>
          <w:p w14:paraId="0040557B">
            <w:pPr>
              <w:jc w:val="left"/>
              <w:rPr>
                <w:rFonts w:eastAsia="仿宋_GB2312"/>
                <w:color w:val="000000"/>
                <w:kern w:val="0"/>
                <w:szCs w:val="21"/>
              </w:rPr>
            </w:pPr>
          </w:p>
        </w:tc>
        <w:tc>
          <w:tcPr>
            <w:tcW w:w="1080" w:type="dxa"/>
            <w:vMerge w:val="restart"/>
            <w:noWrap w:val="0"/>
            <w:vAlign w:val="center"/>
          </w:tcPr>
          <w:p w14:paraId="3273B267">
            <w:pPr>
              <w:widowControl/>
              <w:jc w:val="center"/>
              <w:rPr>
                <w:rFonts w:eastAsia="仿宋_GB2312"/>
                <w:color w:val="000000"/>
                <w:kern w:val="0"/>
                <w:szCs w:val="21"/>
              </w:rPr>
            </w:pPr>
            <w:r>
              <w:rPr>
                <w:rFonts w:eastAsia="仿宋_GB2312"/>
                <w:color w:val="000000"/>
                <w:kern w:val="0"/>
                <w:szCs w:val="21"/>
              </w:rPr>
              <w:t>时效指标</w:t>
            </w:r>
          </w:p>
        </w:tc>
        <w:tc>
          <w:tcPr>
            <w:tcW w:w="1149" w:type="dxa"/>
            <w:noWrap w:val="0"/>
            <w:vAlign w:val="center"/>
          </w:tcPr>
          <w:p w14:paraId="66852411">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幼儿园校园及周边环境维修及时率</w:t>
            </w:r>
          </w:p>
        </w:tc>
        <w:tc>
          <w:tcPr>
            <w:tcW w:w="1209" w:type="dxa"/>
            <w:noWrap w:val="0"/>
            <w:vAlign w:val="center"/>
          </w:tcPr>
          <w:p w14:paraId="777ACFFA">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134" w:type="dxa"/>
            <w:noWrap w:val="0"/>
            <w:vAlign w:val="center"/>
          </w:tcPr>
          <w:p w14:paraId="126DABD4">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828" w:type="dxa"/>
            <w:noWrap w:val="0"/>
            <w:vAlign w:val="center"/>
          </w:tcPr>
          <w:p w14:paraId="668C75B5">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873" w:type="dxa"/>
            <w:noWrap w:val="0"/>
            <w:vAlign w:val="center"/>
          </w:tcPr>
          <w:p w14:paraId="362CBDC2">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418" w:type="dxa"/>
            <w:noWrap w:val="0"/>
            <w:vAlign w:val="center"/>
          </w:tcPr>
          <w:p w14:paraId="4506EE71">
            <w:pPr>
              <w:widowControl/>
              <w:jc w:val="left"/>
              <w:rPr>
                <w:rFonts w:eastAsia="仿宋_GB2312"/>
                <w:color w:val="000000"/>
                <w:kern w:val="0"/>
                <w:szCs w:val="21"/>
              </w:rPr>
            </w:pPr>
            <w:r>
              <w:rPr>
                <w:rFonts w:eastAsia="仿宋_GB2312"/>
                <w:color w:val="000000"/>
                <w:kern w:val="0"/>
                <w:szCs w:val="21"/>
              </w:rPr>
              <w:t>　</w:t>
            </w:r>
          </w:p>
        </w:tc>
      </w:tr>
      <w:tr w14:paraId="7458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2B8614C">
            <w:pPr>
              <w:jc w:val="left"/>
              <w:rPr>
                <w:rFonts w:eastAsia="仿宋_GB2312"/>
                <w:color w:val="000000"/>
                <w:kern w:val="0"/>
                <w:szCs w:val="21"/>
              </w:rPr>
            </w:pPr>
          </w:p>
        </w:tc>
        <w:tc>
          <w:tcPr>
            <w:tcW w:w="1080" w:type="dxa"/>
            <w:vMerge w:val="continue"/>
            <w:noWrap w:val="0"/>
            <w:vAlign w:val="center"/>
          </w:tcPr>
          <w:p w14:paraId="3030AA28">
            <w:pPr>
              <w:jc w:val="left"/>
              <w:rPr>
                <w:rFonts w:eastAsia="仿宋_GB2312"/>
                <w:color w:val="000000"/>
                <w:kern w:val="0"/>
                <w:szCs w:val="21"/>
              </w:rPr>
            </w:pPr>
          </w:p>
        </w:tc>
        <w:tc>
          <w:tcPr>
            <w:tcW w:w="1080" w:type="dxa"/>
            <w:vMerge w:val="continue"/>
            <w:noWrap w:val="0"/>
            <w:vAlign w:val="center"/>
          </w:tcPr>
          <w:p w14:paraId="68E3CDF1">
            <w:pPr>
              <w:widowControl/>
              <w:jc w:val="center"/>
              <w:rPr>
                <w:rFonts w:eastAsia="仿宋_GB2312"/>
                <w:color w:val="000000"/>
                <w:kern w:val="0"/>
                <w:szCs w:val="21"/>
              </w:rPr>
            </w:pPr>
          </w:p>
        </w:tc>
        <w:tc>
          <w:tcPr>
            <w:tcW w:w="1149" w:type="dxa"/>
            <w:noWrap w:val="0"/>
            <w:vAlign w:val="center"/>
          </w:tcPr>
          <w:p w14:paraId="13007BA0">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幼儿操场维护及时率</w:t>
            </w:r>
          </w:p>
        </w:tc>
        <w:tc>
          <w:tcPr>
            <w:tcW w:w="1209" w:type="dxa"/>
            <w:noWrap w:val="0"/>
            <w:vAlign w:val="center"/>
          </w:tcPr>
          <w:p w14:paraId="567F292B">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134" w:type="dxa"/>
            <w:noWrap w:val="0"/>
            <w:vAlign w:val="center"/>
          </w:tcPr>
          <w:p w14:paraId="464AE159">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828" w:type="dxa"/>
            <w:noWrap w:val="0"/>
            <w:vAlign w:val="center"/>
          </w:tcPr>
          <w:p w14:paraId="50B9B851">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873" w:type="dxa"/>
            <w:noWrap w:val="0"/>
            <w:vAlign w:val="center"/>
          </w:tcPr>
          <w:p w14:paraId="66E9F04B">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418" w:type="dxa"/>
            <w:noWrap w:val="0"/>
            <w:vAlign w:val="center"/>
          </w:tcPr>
          <w:p w14:paraId="4C33AE12">
            <w:pPr>
              <w:widowControl/>
              <w:jc w:val="left"/>
              <w:rPr>
                <w:rFonts w:eastAsia="仿宋_GB2312"/>
                <w:color w:val="000000"/>
                <w:kern w:val="0"/>
                <w:szCs w:val="21"/>
              </w:rPr>
            </w:pPr>
            <w:r>
              <w:rPr>
                <w:rFonts w:eastAsia="仿宋_GB2312"/>
                <w:color w:val="000000"/>
                <w:kern w:val="0"/>
                <w:szCs w:val="21"/>
              </w:rPr>
              <w:t>　</w:t>
            </w:r>
          </w:p>
        </w:tc>
      </w:tr>
      <w:tr w14:paraId="7ACA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B8E785C">
            <w:pPr>
              <w:jc w:val="left"/>
              <w:rPr>
                <w:rFonts w:eastAsia="仿宋_GB2312"/>
                <w:color w:val="000000"/>
                <w:kern w:val="0"/>
                <w:szCs w:val="21"/>
              </w:rPr>
            </w:pPr>
          </w:p>
        </w:tc>
        <w:tc>
          <w:tcPr>
            <w:tcW w:w="1080" w:type="dxa"/>
            <w:vMerge w:val="continue"/>
            <w:noWrap w:val="0"/>
            <w:vAlign w:val="center"/>
          </w:tcPr>
          <w:p w14:paraId="73A3F221">
            <w:pPr>
              <w:jc w:val="left"/>
              <w:rPr>
                <w:rFonts w:eastAsia="仿宋_GB2312"/>
                <w:color w:val="000000"/>
                <w:kern w:val="0"/>
                <w:szCs w:val="21"/>
              </w:rPr>
            </w:pPr>
          </w:p>
        </w:tc>
        <w:tc>
          <w:tcPr>
            <w:tcW w:w="1080" w:type="dxa"/>
            <w:noWrap w:val="0"/>
            <w:vAlign w:val="center"/>
          </w:tcPr>
          <w:p w14:paraId="00A2CFF6">
            <w:pPr>
              <w:widowControl/>
              <w:jc w:val="center"/>
              <w:rPr>
                <w:rFonts w:eastAsia="仿宋_GB2312"/>
                <w:color w:val="000000"/>
                <w:kern w:val="0"/>
                <w:szCs w:val="21"/>
              </w:rPr>
            </w:pPr>
          </w:p>
        </w:tc>
        <w:tc>
          <w:tcPr>
            <w:tcW w:w="1149" w:type="dxa"/>
            <w:noWrap w:val="0"/>
            <w:vAlign w:val="center"/>
          </w:tcPr>
          <w:p w14:paraId="1263C6E5">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幼儿园教学设施设备维护及时率</w:t>
            </w:r>
          </w:p>
        </w:tc>
        <w:tc>
          <w:tcPr>
            <w:tcW w:w="1209" w:type="dxa"/>
            <w:noWrap w:val="0"/>
            <w:vAlign w:val="center"/>
          </w:tcPr>
          <w:p w14:paraId="0CAAA477">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134" w:type="dxa"/>
            <w:noWrap w:val="0"/>
            <w:vAlign w:val="center"/>
          </w:tcPr>
          <w:p w14:paraId="0FC86191">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828" w:type="dxa"/>
            <w:noWrap w:val="0"/>
            <w:vAlign w:val="center"/>
          </w:tcPr>
          <w:p w14:paraId="726B7373">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873" w:type="dxa"/>
            <w:noWrap w:val="0"/>
            <w:vAlign w:val="center"/>
          </w:tcPr>
          <w:p w14:paraId="77E9BDC8">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418" w:type="dxa"/>
            <w:noWrap w:val="0"/>
            <w:vAlign w:val="center"/>
          </w:tcPr>
          <w:p w14:paraId="64EC7A92">
            <w:pPr>
              <w:widowControl/>
              <w:jc w:val="left"/>
              <w:rPr>
                <w:rFonts w:eastAsia="仿宋_GB2312"/>
                <w:color w:val="000000"/>
                <w:kern w:val="0"/>
                <w:szCs w:val="21"/>
              </w:rPr>
            </w:pPr>
          </w:p>
        </w:tc>
      </w:tr>
      <w:tr w14:paraId="51C2E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F0778E4">
            <w:pPr>
              <w:jc w:val="left"/>
              <w:rPr>
                <w:rFonts w:eastAsia="仿宋_GB2312"/>
                <w:color w:val="000000"/>
                <w:kern w:val="0"/>
                <w:szCs w:val="21"/>
              </w:rPr>
            </w:pPr>
          </w:p>
        </w:tc>
        <w:tc>
          <w:tcPr>
            <w:tcW w:w="1080" w:type="dxa"/>
            <w:vMerge w:val="continue"/>
            <w:noWrap w:val="0"/>
            <w:vAlign w:val="center"/>
          </w:tcPr>
          <w:p w14:paraId="1EF608A9">
            <w:pPr>
              <w:jc w:val="left"/>
              <w:rPr>
                <w:rFonts w:eastAsia="仿宋_GB2312"/>
                <w:color w:val="000000"/>
                <w:kern w:val="0"/>
                <w:szCs w:val="21"/>
              </w:rPr>
            </w:pPr>
          </w:p>
        </w:tc>
        <w:tc>
          <w:tcPr>
            <w:tcW w:w="1080" w:type="dxa"/>
            <w:noWrap w:val="0"/>
            <w:vAlign w:val="center"/>
          </w:tcPr>
          <w:p w14:paraId="6139FFAD">
            <w:pPr>
              <w:widowControl/>
              <w:jc w:val="center"/>
              <w:rPr>
                <w:rFonts w:eastAsia="仿宋_GB2312"/>
                <w:color w:val="000000"/>
                <w:kern w:val="0"/>
                <w:szCs w:val="21"/>
              </w:rPr>
            </w:pPr>
            <w:r>
              <w:rPr>
                <w:rFonts w:eastAsia="仿宋_GB2312"/>
                <w:color w:val="000000"/>
                <w:kern w:val="0"/>
                <w:szCs w:val="21"/>
              </w:rPr>
              <w:t>成本指标</w:t>
            </w:r>
          </w:p>
        </w:tc>
        <w:tc>
          <w:tcPr>
            <w:tcW w:w="1149" w:type="dxa"/>
            <w:noWrap w:val="0"/>
            <w:vAlign w:val="center"/>
          </w:tcPr>
          <w:p w14:paraId="70779FD6">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校园校舍维护及周边环境教学设施设备项目支出</w:t>
            </w:r>
          </w:p>
        </w:tc>
        <w:tc>
          <w:tcPr>
            <w:tcW w:w="1209" w:type="dxa"/>
            <w:noWrap w:val="0"/>
            <w:vAlign w:val="center"/>
          </w:tcPr>
          <w:p w14:paraId="7E412699">
            <w:pPr>
              <w:widowControl/>
              <w:jc w:val="left"/>
              <w:rPr>
                <w:rFonts w:hint="default" w:eastAsia="仿宋_GB2312"/>
                <w:color w:val="000000"/>
                <w:kern w:val="0"/>
                <w:szCs w:val="21"/>
                <w:lang w:val="en-US"/>
              </w:rPr>
            </w:pPr>
            <w:r>
              <w:rPr>
                <w:rFonts w:hint="eastAsia" w:eastAsia="仿宋_GB2312"/>
                <w:color w:val="000000"/>
                <w:kern w:val="0"/>
                <w:szCs w:val="21"/>
                <w:lang w:val="en-US" w:eastAsia="zh-CN"/>
              </w:rPr>
              <w:t>13.9万元</w:t>
            </w:r>
          </w:p>
        </w:tc>
        <w:tc>
          <w:tcPr>
            <w:tcW w:w="1134" w:type="dxa"/>
            <w:noWrap w:val="0"/>
            <w:vAlign w:val="center"/>
          </w:tcPr>
          <w:p w14:paraId="3D87AE83">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13.9万元</w:t>
            </w:r>
          </w:p>
        </w:tc>
        <w:tc>
          <w:tcPr>
            <w:tcW w:w="828" w:type="dxa"/>
            <w:noWrap w:val="0"/>
            <w:vAlign w:val="center"/>
          </w:tcPr>
          <w:p w14:paraId="65881F6E">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14:paraId="30ECE5DA">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noWrap w:val="0"/>
            <w:vAlign w:val="center"/>
          </w:tcPr>
          <w:p w14:paraId="266B22FE">
            <w:pPr>
              <w:widowControl/>
              <w:jc w:val="left"/>
              <w:rPr>
                <w:rFonts w:eastAsia="仿宋_GB2312"/>
                <w:color w:val="000000"/>
                <w:kern w:val="0"/>
                <w:szCs w:val="21"/>
              </w:rPr>
            </w:pPr>
            <w:r>
              <w:rPr>
                <w:rFonts w:eastAsia="仿宋_GB2312"/>
                <w:color w:val="000000"/>
                <w:kern w:val="0"/>
                <w:szCs w:val="21"/>
              </w:rPr>
              <w:t>　</w:t>
            </w:r>
          </w:p>
        </w:tc>
      </w:tr>
      <w:tr w14:paraId="58033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E61AEAD">
            <w:pPr>
              <w:jc w:val="left"/>
              <w:rPr>
                <w:rFonts w:eastAsia="仿宋_GB2312"/>
                <w:color w:val="000000"/>
                <w:kern w:val="0"/>
                <w:szCs w:val="21"/>
              </w:rPr>
            </w:pPr>
          </w:p>
        </w:tc>
        <w:tc>
          <w:tcPr>
            <w:tcW w:w="1080" w:type="dxa"/>
            <w:vMerge w:val="restart"/>
            <w:noWrap w:val="0"/>
            <w:vAlign w:val="center"/>
          </w:tcPr>
          <w:p w14:paraId="20FD4298">
            <w:pPr>
              <w:widowControl/>
              <w:jc w:val="left"/>
              <w:rPr>
                <w:rFonts w:eastAsia="仿宋_GB2312"/>
                <w:color w:val="000000"/>
                <w:kern w:val="0"/>
                <w:szCs w:val="21"/>
              </w:rPr>
            </w:pPr>
            <w:r>
              <w:rPr>
                <w:rFonts w:eastAsia="仿宋_GB2312"/>
                <w:color w:val="000000"/>
                <w:kern w:val="0"/>
                <w:szCs w:val="21"/>
              </w:rPr>
              <w:t>效益指标</w:t>
            </w:r>
          </w:p>
          <w:p w14:paraId="61C1FF4B">
            <w:pPr>
              <w:widowControl/>
              <w:jc w:val="left"/>
              <w:rPr>
                <w:rFonts w:eastAsia="仿宋_GB2312"/>
                <w:color w:val="000000"/>
                <w:kern w:val="0"/>
                <w:szCs w:val="21"/>
              </w:rPr>
            </w:pPr>
            <w:r>
              <w:rPr>
                <w:rFonts w:eastAsia="仿宋_GB2312"/>
                <w:color w:val="000000"/>
                <w:kern w:val="0"/>
                <w:szCs w:val="21"/>
              </w:rPr>
              <w:t>（30分）</w:t>
            </w:r>
          </w:p>
        </w:tc>
        <w:tc>
          <w:tcPr>
            <w:tcW w:w="1080" w:type="dxa"/>
            <w:vMerge w:val="restart"/>
            <w:noWrap w:val="0"/>
            <w:vAlign w:val="center"/>
          </w:tcPr>
          <w:p w14:paraId="58CEB029">
            <w:pPr>
              <w:widowControl/>
              <w:jc w:val="center"/>
              <w:rPr>
                <w:rFonts w:eastAsia="仿宋_GB2312"/>
                <w:color w:val="000000"/>
                <w:kern w:val="0"/>
                <w:szCs w:val="21"/>
              </w:rPr>
            </w:pPr>
            <w:r>
              <w:rPr>
                <w:rFonts w:eastAsia="仿宋_GB2312"/>
                <w:color w:val="000000"/>
                <w:kern w:val="0"/>
                <w:szCs w:val="21"/>
              </w:rPr>
              <w:t>经济效</w:t>
            </w:r>
          </w:p>
          <w:p w14:paraId="475D1B3C">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14:paraId="5EE1FEBF">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加强校园基础设施设备维护保障</w:t>
            </w:r>
          </w:p>
        </w:tc>
        <w:tc>
          <w:tcPr>
            <w:tcW w:w="1209" w:type="dxa"/>
            <w:noWrap w:val="0"/>
            <w:vAlign w:val="center"/>
          </w:tcPr>
          <w:p w14:paraId="5680C1B3">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noWrap w:val="0"/>
            <w:vAlign w:val="center"/>
          </w:tcPr>
          <w:p w14:paraId="52446F07">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noWrap w:val="0"/>
            <w:vAlign w:val="center"/>
          </w:tcPr>
          <w:p w14:paraId="0D77874C">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noWrap w:val="0"/>
            <w:vAlign w:val="center"/>
          </w:tcPr>
          <w:p w14:paraId="19866BDE">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noWrap w:val="0"/>
            <w:vAlign w:val="center"/>
          </w:tcPr>
          <w:p w14:paraId="141CA0A8">
            <w:pPr>
              <w:widowControl/>
              <w:jc w:val="left"/>
              <w:rPr>
                <w:rFonts w:eastAsia="仿宋_GB2312"/>
                <w:color w:val="000000"/>
                <w:kern w:val="0"/>
                <w:szCs w:val="21"/>
              </w:rPr>
            </w:pPr>
            <w:r>
              <w:rPr>
                <w:rFonts w:eastAsia="仿宋_GB2312"/>
                <w:color w:val="000000"/>
                <w:kern w:val="0"/>
                <w:szCs w:val="21"/>
              </w:rPr>
              <w:t>　</w:t>
            </w:r>
          </w:p>
        </w:tc>
      </w:tr>
      <w:tr w14:paraId="4314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07E93FF">
            <w:pPr>
              <w:jc w:val="left"/>
              <w:rPr>
                <w:rFonts w:eastAsia="仿宋_GB2312"/>
                <w:color w:val="000000"/>
                <w:kern w:val="0"/>
                <w:szCs w:val="21"/>
              </w:rPr>
            </w:pPr>
          </w:p>
        </w:tc>
        <w:tc>
          <w:tcPr>
            <w:tcW w:w="1080" w:type="dxa"/>
            <w:vMerge w:val="continue"/>
            <w:noWrap w:val="0"/>
            <w:vAlign w:val="center"/>
          </w:tcPr>
          <w:p w14:paraId="49A3B1BD">
            <w:pPr>
              <w:jc w:val="left"/>
              <w:rPr>
                <w:rFonts w:eastAsia="仿宋_GB2312"/>
                <w:color w:val="000000"/>
                <w:kern w:val="0"/>
                <w:szCs w:val="21"/>
              </w:rPr>
            </w:pPr>
          </w:p>
        </w:tc>
        <w:tc>
          <w:tcPr>
            <w:tcW w:w="1080" w:type="dxa"/>
            <w:vMerge w:val="continue"/>
            <w:noWrap w:val="0"/>
            <w:vAlign w:val="center"/>
          </w:tcPr>
          <w:p w14:paraId="6758215F">
            <w:pPr>
              <w:widowControl/>
              <w:jc w:val="center"/>
              <w:rPr>
                <w:rFonts w:eastAsia="仿宋_GB2312"/>
                <w:color w:val="000000"/>
                <w:kern w:val="0"/>
                <w:szCs w:val="21"/>
              </w:rPr>
            </w:pPr>
          </w:p>
        </w:tc>
        <w:tc>
          <w:tcPr>
            <w:tcW w:w="1149" w:type="dxa"/>
            <w:noWrap w:val="0"/>
            <w:vAlign w:val="center"/>
          </w:tcPr>
          <w:p w14:paraId="4F5BD2B2">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14:paraId="2745759B">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11696397">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709E9744">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14:paraId="245E3F46">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14:paraId="18833D72">
            <w:pPr>
              <w:widowControl/>
              <w:jc w:val="left"/>
              <w:rPr>
                <w:rFonts w:eastAsia="仿宋_GB2312"/>
                <w:color w:val="000000"/>
                <w:kern w:val="0"/>
                <w:szCs w:val="21"/>
              </w:rPr>
            </w:pPr>
            <w:r>
              <w:rPr>
                <w:rFonts w:eastAsia="仿宋_GB2312"/>
                <w:color w:val="000000"/>
                <w:kern w:val="0"/>
                <w:szCs w:val="21"/>
              </w:rPr>
              <w:t>　</w:t>
            </w:r>
          </w:p>
        </w:tc>
      </w:tr>
      <w:tr w14:paraId="27E8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719E2CF">
            <w:pPr>
              <w:jc w:val="left"/>
              <w:rPr>
                <w:rFonts w:eastAsia="仿宋_GB2312"/>
                <w:color w:val="000000"/>
                <w:kern w:val="0"/>
                <w:szCs w:val="21"/>
              </w:rPr>
            </w:pPr>
          </w:p>
        </w:tc>
        <w:tc>
          <w:tcPr>
            <w:tcW w:w="1080" w:type="dxa"/>
            <w:vMerge w:val="continue"/>
            <w:noWrap w:val="0"/>
            <w:vAlign w:val="center"/>
          </w:tcPr>
          <w:p w14:paraId="0052DF0B">
            <w:pPr>
              <w:jc w:val="left"/>
              <w:rPr>
                <w:rFonts w:eastAsia="仿宋_GB2312"/>
                <w:color w:val="000000"/>
                <w:kern w:val="0"/>
                <w:szCs w:val="21"/>
              </w:rPr>
            </w:pPr>
          </w:p>
        </w:tc>
        <w:tc>
          <w:tcPr>
            <w:tcW w:w="1080" w:type="dxa"/>
            <w:vMerge w:val="restart"/>
            <w:noWrap w:val="0"/>
            <w:vAlign w:val="center"/>
          </w:tcPr>
          <w:p w14:paraId="23E98F78">
            <w:pPr>
              <w:widowControl/>
              <w:jc w:val="center"/>
              <w:rPr>
                <w:rFonts w:eastAsia="仿宋_GB2312"/>
                <w:color w:val="000000"/>
                <w:kern w:val="0"/>
                <w:szCs w:val="21"/>
              </w:rPr>
            </w:pPr>
            <w:r>
              <w:rPr>
                <w:rFonts w:eastAsia="仿宋_GB2312"/>
                <w:color w:val="000000"/>
                <w:kern w:val="0"/>
                <w:szCs w:val="21"/>
              </w:rPr>
              <w:t>社会效</w:t>
            </w:r>
          </w:p>
          <w:p w14:paraId="7195FC22">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14:paraId="416D05F1">
            <w:pPr>
              <w:widowControl/>
              <w:jc w:val="left"/>
              <w:rPr>
                <w:rFonts w:hint="eastAsia" w:eastAsia="仿宋_GB2312"/>
                <w:color w:val="000000"/>
                <w:kern w:val="0"/>
                <w:szCs w:val="21"/>
                <w:lang w:eastAsia="zh-CN"/>
              </w:rPr>
            </w:pPr>
            <w:r>
              <w:rPr>
                <w:rFonts w:hint="eastAsia" w:eastAsia="仿宋_GB2312"/>
                <w:color w:val="000000"/>
                <w:kern w:val="0"/>
                <w:szCs w:val="21"/>
                <w:lang w:eastAsia="zh-CN"/>
              </w:rPr>
              <w:t>资金使用合规性</w:t>
            </w:r>
          </w:p>
        </w:tc>
        <w:tc>
          <w:tcPr>
            <w:tcW w:w="1209" w:type="dxa"/>
            <w:noWrap w:val="0"/>
            <w:vAlign w:val="center"/>
          </w:tcPr>
          <w:p w14:paraId="07EB3B56">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合规</w:t>
            </w:r>
          </w:p>
        </w:tc>
        <w:tc>
          <w:tcPr>
            <w:tcW w:w="1134" w:type="dxa"/>
            <w:noWrap w:val="0"/>
            <w:vAlign w:val="center"/>
          </w:tcPr>
          <w:p w14:paraId="413A3BE8">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合规</w:t>
            </w:r>
          </w:p>
        </w:tc>
        <w:tc>
          <w:tcPr>
            <w:tcW w:w="828" w:type="dxa"/>
            <w:noWrap w:val="0"/>
            <w:vAlign w:val="center"/>
          </w:tcPr>
          <w:p w14:paraId="085B74A8">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noWrap w:val="0"/>
            <w:vAlign w:val="center"/>
          </w:tcPr>
          <w:p w14:paraId="33A1702E">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noWrap w:val="0"/>
            <w:vAlign w:val="center"/>
          </w:tcPr>
          <w:p w14:paraId="45A70745">
            <w:pPr>
              <w:widowControl/>
              <w:jc w:val="left"/>
              <w:rPr>
                <w:rFonts w:eastAsia="仿宋_GB2312"/>
                <w:color w:val="000000"/>
                <w:kern w:val="0"/>
                <w:szCs w:val="21"/>
              </w:rPr>
            </w:pPr>
            <w:r>
              <w:rPr>
                <w:rFonts w:eastAsia="仿宋_GB2312"/>
                <w:color w:val="000000"/>
                <w:kern w:val="0"/>
                <w:szCs w:val="21"/>
              </w:rPr>
              <w:t>　</w:t>
            </w:r>
          </w:p>
        </w:tc>
      </w:tr>
      <w:tr w14:paraId="1B1B5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6F72ED3">
            <w:pPr>
              <w:jc w:val="left"/>
              <w:rPr>
                <w:rFonts w:eastAsia="仿宋_GB2312"/>
                <w:color w:val="000000"/>
                <w:kern w:val="0"/>
                <w:szCs w:val="21"/>
              </w:rPr>
            </w:pPr>
          </w:p>
        </w:tc>
        <w:tc>
          <w:tcPr>
            <w:tcW w:w="1080" w:type="dxa"/>
            <w:vMerge w:val="continue"/>
            <w:noWrap w:val="0"/>
            <w:vAlign w:val="center"/>
          </w:tcPr>
          <w:p w14:paraId="5E76FFC4">
            <w:pPr>
              <w:jc w:val="left"/>
              <w:rPr>
                <w:rFonts w:eastAsia="仿宋_GB2312"/>
                <w:color w:val="000000"/>
                <w:kern w:val="0"/>
                <w:szCs w:val="21"/>
              </w:rPr>
            </w:pPr>
          </w:p>
        </w:tc>
        <w:tc>
          <w:tcPr>
            <w:tcW w:w="1080" w:type="dxa"/>
            <w:vMerge w:val="continue"/>
            <w:noWrap w:val="0"/>
            <w:vAlign w:val="center"/>
          </w:tcPr>
          <w:p w14:paraId="0FE1F133">
            <w:pPr>
              <w:widowControl/>
              <w:jc w:val="center"/>
              <w:rPr>
                <w:rFonts w:eastAsia="仿宋_GB2312"/>
                <w:color w:val="000000"/>
                <w:kern w:val="0"/>
                <w:szCs w:val="21"/>
              </w:rPr>
            </w:pPr>
          </w:p>
        </w:tc>
        <w:tc>
          <w:tcPr>
            <w:tcW w:w="1149" w:type="dxa"/>
            <w:noWrap w:val="0"/>
            <w:vAlign w:val="center"/>
          </w:tcPr>
          <w:p w14:paraId="32E3B17E">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14:paraId="5C76ED03">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5E5108D5">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7ED12EBE">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14:paraId="1EF8F032">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14:paraId="55202A13">
            <w:pPr>
              <w:widowControl/>
              <w:jc w:val="left"/>
              <w:rPr>
                <w:rFonts w:eastAsia="仿宋_GB2312"/>
                <w:color w:val="000000"/>
                <w:kern w:val="0"/>
                <w:szCs w:val="21"/>
              </w:rPr>
            </w:pPr>
            <w:r>
              <w:rPr>
                <w:rFonts w:eastAsia="仿宋_GB2312"/>
                <w:color w:val="000000"/>
                <w:kern w:val="0"/>
                <w:szCs w:val="21"/>
              </w:rPr>
              <w:t>　</w:t>
            </w:r>
          </w:p>
        </w:tc>
      </w:tr>
      <w:tr w14:paraId="4C5AF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2AA0AFE">
            <w:pPr>
              <w:jc w:val="left"/>
              <w:rPr>
                <w:rFonts w:eastAsia="仿宋_GB2312"/>
                <w:color w:val="000000"/>
                <w:kern w:val="0"/>
                <w:szCs w:val="21"/>
              </w:rPr>
            </w:pPr>
          </w:p>
        </w:tc>
        <w:tc>
          <w:tcPr>
            <w:tcW w:w="1080" w:type="dxa"/>
            <w:vMerge w:val="continue"/>
            <w:noWrap w:val="0"/>
            <w:vAlign w:val="center"/>
          </w:tcPr>
          <w:p w14:paraId="63B09236">
            <w:pPr>
              <w:jc w:val="left"/>
              <w:rPr>
                <w:rFonts w:eastAsia="仿宋_GB2312"/>
                <w:color w:val="000000"/>
                <w:kern w:val="0"/>
                <w:szCs w:val="21"/>
              </w:rPr>
            </w:pPr>
          </w:p>
        </w:tc>
        <w:tc>
          <w:tcPr>
            <w:tcW w:w="1080" w:type="dxa"/>
            <w:vMerge w:val="restart"/>
            <w:noWrap w:val="0"/>
            <w:vAlign w:val="center"/>
          </w:tcPr>
          <w:p w14:paraId="49D1C7B3">
            <w:pPr>
              <w:widowControl/>
              <w:jc w:val="center"/>
              <w:rPr>
                <w:rFonts w:eastAsia="仿宋_GB2312"/>
                <w:color w:val="000000"/>
                <w:kern w:val="0"/>
                <w:szCs w:val="21"/>
              </w:rPr>
            </w:pPr>
            <w:r>
              <w:rPr>
                <w:rFonts w:eastAsia="仿宋_GB2312"/>
                <w:color w:val="000000"/>
                <w:kern w:val="0"/>
                <w:szCs w:val="21"/>
              </w:rPr>
              <w:t>生态效</w:t>
            </w:r>
          </w:p>
          <w:p w14:paraId="4824C6D9">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14:paraId="6F223EF2">
            <w:pPr>
              <w:widowControl/>
              <w:jc w:val="left"/>
              <w:rPr>
                <w:rFonts w:eastAsia="仿宋_GB2312"/>
                <w:color w:val="000000"/>
                <w:kern w:val="0"/>
                <w:szCs w:val="21"/>
              </w:rPr>
            </w:pPr>
          </w:p>
        </w:tc>
        <w:tc>
          <w:tcPr>
            <w:tcW w:w="1209" w:type="dxa"/>
            <w:noWrap w:val="0"/>
            <w:vAlign w:val="center"/>
          </w:tcPr>
          <w:p w14:paraId="74936AFE">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347533D5">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6981393D">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14:paraId="60548E3E">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14:paraId="18BE3930">
            <w:pPr>
              <w:widowControl/>
              <w:jc w:val="left"/>
              <w:rPr>
                <w:rFonts w:eastAsia="仿宋_GB2312"/>
                <w:color w:val="000000"/>
                <w:kern w:val="0"/>
                <w:szCs w:val="21"/>
              </w:rPr>
            </w:pPr>
            <w:r>
              <w:rPr>
                <w:rFonts w:eastAsia="仿宋_GB2312"/>
                <w:color w:val="000000"/>
                <w:kern w:val="0"/>
                <w:szCs w:val="21"/>
              </w:rPr>
              <w:t>　</w:t>
            </w:r>
          </w:p>
        </w:tc>
      </w:tr>
      <w:tr w14:paraId="5C023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78C78C1">
            <w:pPr>
              <w:widowControl/>
              <w:jc w:val="left"/>
              <w:rPr>
                <w:rFonts w:eastAsia="仿宋_GB2312"/>
                <w:color w:val="000000"/>
                <w:kern w:val="0"/>
                <w:szCs w:val="21"/>
              </w:rPr>
            </w:pPr>
          </w:p>
        </w:tc>
        <w:tc>
          <w:tcPr>
            <w:tcW w:w="1080" w:type="dxa"/>
            <w:vMerge w:val="continue"/>
            <w:noWrap w:val="0"/>
            <w:vAlign w:val="center"/>
          </w:tcPr>
          <w:p w14:paraId="00CB1E94">
            <w:pPr>
              <w:jc w:val="left"/>
              <w:rPr>
                <w:rFonts w:eastAsia="仿宋_GB2312"/>
                <w:color w:val="000000"/>
                <w:kern w:val="0"/>
                <w:szCs w:val="21"/>
              </w:rPr>
            </w:pPr>
          </w:p>
        </w:tc>
        <w:tc>
          <w:tcPr>
            <w:tcW w:w="1080" w:type="dxa"/>
            <w:vMerge w:val="continue"/>
            <w:noWrap w:val="0"/>
            <w:vAlign w:val="center"/>
          </w:tcPr>
          <w:p w14:paraId="40BD88B3">
            <w:pPr>
              <w:widowControl/>
              <w:jc w:val="left"/>
              <w:rPr>
                <w:rFonts w:eastAsia="仿宋_GB2312"/>
                <w:color w:val="000000"/>
                <w:kern w:val="0"/>
                <w:szCs w:val="21"/>
              </w:rPr>
            </w:pPr>
          </w:p>
        </w:tc>
        <w:tc>
          <w:tcPr>
            <w:tcW w:w="1149" w:type="dxa"/>
            <w:noWrap w:val="0"/>
            <w:vAlign w:val="center"/>
          </w:tcPr>
          <w:p w14:paraId="1CCB9575">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14:paraId="4DD56EBD">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4378C9B4">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757C9121">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14:paraId="11389AEB">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14:paraId="1F0DE4C7">
            <w:pPr>
              <w:widowControl/>
              <w:jc w:val="left"/>
              <w:rPr>
                <w:rFonts w:eastAsia="仿宋_GB2312"/>
                <w:color w:val="000000"/>
                <w:kern w:val="0"/>
                <w:szCs w:val="21"/>
              </w:rPr>
            </w:pPr>
            <w:r>
              <w:rPr>
                <w:rFonts w:eastAsia="仿宋_GB2312"/>
                <w:color w:val="000000"/>
                <w:kern w:val="0"/>
                <w:szCs w:val="21"/>
              </w:rPr>
              <w:t>　</w:t>
            </w:r>
          </w:p>
        </w:tc>
      </w:tr>
      <w:tr w14:paraId="00447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1446083">
            <w:pPr>
              <w:widowControl/>
              <w:jc w:val="center"/>
              <w:rPr>
                <w:rFonts w:eastAsia="仿宋_GB2312"/>
                <w:color w:val="000000"/>
                <w:kern w:val="0"/>
                <w:szCs w:val="21"/>
              </w:rPr>
            </w:pPr>
          </w:p>
        </w:tc>
        <w:tc>
          <w:tcPr>
            <w:tcW w:w="1080" w:type="dxa"/>
            <w:vMerge w:val="continue"/>
            <w:noWrap w:val="0"/>
            <w:vAlign w:val="center"/>
          </w:tcPr>
          <w:p w14:paraId="5026C34F">
            <w:pPr>
              <w:widowControl/>
              <w:jc w:val="left"/>
              <w:rPr>
                <w:rFonts w:eastAsia="仿宋_GB2312"/>
                <w:color w:val="000000"/>
                <w:kern w:val="0"/>
                <w:szCs w:val="21"/>
              </w:rPr>
            </w:pPr>
          </w:p>
        </w:tc>
        <w:tc>
          <w:tcPr>
            <w:tcW w:w="1080" w:type="dxa"/>
            <w:vMerge w:val="restart"/>
            <w:noWrap w:val="0"/>
            <w:vAlign w:val="center"/>
          </w:tcPr>
          <w:p w14:paraId="65588269">
            <w:pPr>
              <w:widowControl/>
              <w:jc w:val="center"/>
              <w:rPr>
                <w:rFonts w:eastAsia="仿宋_GB2312"/>
                <w:color w:val="000000"/>
                <w:kern w:val="0"/>
                <w:szCs w:val="21"/>
              </w:rPr>
            </w:pPr>
            <w:r>
              <w:rPr>
                <w:rFonts w:eastAsia="仿宋_GB2312"/>
                <w:color w:val="000000"/>
                <w:kern w:val="0"/>
                <w:szCs w:val="21"/>
              </w:rPr>
              <w:t>可持续影响指标</w:t>
            </w:r>
          </w:p>
        </w:tc>
        <w:tc>
          <w:tcPr>
            <w:tcW w:w="1149" w:type="dxa"/>
            <w:noWrap w:val="0"/>
            <w:vAlign w:val="center"/>
          </w:tcPr>
          <w:p w14:paraId="18CBFFDF">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可持续</w:t>
            </w:r>
          </w:p>
        </w:tc>
        <w:tc>
          <w:tcPr>
            <w:tcW w:w="1209" w:type="dxa"/>
            <w:noWrap w:val="0"/>
            <w:vAlign w:val="center"/>
          </w:tcPr>
          <w:p w14:paraId="24A8A2C9">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可持续</w:t>
            </w:r>
          </w:p>
        </w:tc>
        <w:tc>
          <w:tcPr>
            <w:tcW w:w="1134" w:type="dxa"/>
            <w:noWrap w:val="0"/>
            <w:vAlign w:val="center"/>
          </w:tcPr>
          <w:p w14:paraId="123334B9">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可持续</w:t>
            </w:r>
          </w:p>
        </w:tc>
        <w:tc>
          <w:tcPr>
            <w:tcW w:w="828" w:type="dxa"/>
            <w:noWrap w:val="0"/>
            <w:vAlign w:val="center"/>
          </w:tcPr>
          <w:p w14:paraId="30E0D741">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14:paraId="2CAE2F26">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noWrap w:val="0"/>
            <w:vAlign w:val="center"/>
          </w:tcPr>
          <w:p w14:paraId="3550827C">
            <w:pPr>
              <w:widowControl/>
              <w:jc w:val="left"/>
              <w:rPr>
                <w:rFonts w:eastAsia="仿宋_GB2312"/>
                <w:color w:val="000000"/>
                <w:kern w:val="0"/>
                <w:szCs w:val="21"/>
              </w:rPr>
            </w:pPr>
            <w:r>
              <w:rPr>
                <w:rFonts w:eastAsia="仿宋_GB2312"/>
                <w:color w:val="000000"/>
                <w:kern w:val="0"/>
                <w:szCs w:val="21"/>
              </w:rPr>
              <w:t>　</w:t>
            </w:r>
          </w:p>
        </w:tc>
      </w:tr>
      <w:tr w14:paraId="6EAEA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B4C386C">
            <w:pPr>
              <w:jc w:val="left"/>
              <w:rPr>
                <w:rFonts w:eastAsia="仿宋_GB2312"/>
                <w:color w:val="000000"/>
                <w:kern w:val="0"/>
                <w:szCs w:val="21"/>
              </w:rPr>
            </w:pPr>
          </w:p>
        </w:tc>
        <w:tc>
          <w:tcPr>
            <w:tcW w:w="1080" w:type="dxa"/>
            <w:vMerge w:val="continue"/>
            <w:noWrap w:val="0"/>
            <w:vAlign w:val="center"/>
          </w:tcPr>
          <w:p w14:paraId="2FE87F6B">
            <w:pPr>
              <w:widowControl/>
              <w:jc w:val="left"/>
              <w:rPr>
                <w:rFonts w:eastAsia="仿宋_GB2312"/>
                <w:color w:val="000000"/>
                <w:kern w:val="0"/>
                <w:szCs w:val="21"/>
              </w:rPr>
            </w:pPr>
          </w:p>
        </w:tc>
        <w:tc>
          <w:tcPr>
            <w:tcW w:w="1080" w:type="dxa"/>
            <w:vMerge w:val="continue"/>
            <w:noWrap w:val="0"/>
            <w:vAlign w:val="center"/>
          </w:tcPr>
          <w:p w14:paraId="7C9C89C5">
            <w:pPr>
              <w:widowControl/>
              <w:jc w:val="left"/>
              <w:rPr>
                <w:rFonts w:eastAsia="仿宋_GB2312"/>
                <w:color w:val="000000"/>
                <w:kern w:val="0"/>
                <w:szCs w:val="21"/>
              </w:rPr>
            </w:pPr>
          </w:p>
        </w:tc>
        <w:tc>
          <w:tcPr>
            <w:tcW w:w="1149" w:type="dxa"/>
            <w:noWrap w:val="0"/>
            <w:vAlign w:val="center"/>
          </w:tcPr>
          <w:p w14:paraId="18294BD9">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14:paraId="04A584D2">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26A98CE8">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55D7F9C8">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14:paraId="01A7C4CB">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14:paraId="543447F4">
            <w:pPr>
              <w:widowControl/>
              <w:jc w:val="left"/>
              <w:rPr>
                <w:rFonts w:eastAsia="仿宋_GB2312"/>
                <w:color w:val="000000"/>
                <w:kern w:val="0"/>
                <w:szCs w:val="21"/>
              </w:rPr>
            </w:pPr>
            <w:r>
              <w:rPr>
                <w:rFonts w:eastAsia="仿宋_GB2312"/>
                <w:color w:val="000000"/>
                <w:kern w:val="0"/>
                <w:szCs w:val="21"/>
              </w:rPr>
              <w:t>　</w:t>
            </w:r>
          </w:p>
        </w:tc>
      </w:tr>
      <w:tr w14:paraId="029C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C3E857F">
            <w:pPr>
              <w:jc w:val="left"/>
              <w:rPr>
                <w:rFonts w:eastAsia="仿宋_GB2312"/>
                <w:color w:val="000000"/>
                <w:kern w:val="0"/>
                <w:szCs w:val="21"/>
              </w:rPr>
            </w:pPr>
          </w:p>
        </w:tc>
        <w:tc>
          <w:tcPr>
            <w:tcW w:w="1080" w:type="dxa"/>
            <w:vMerge w:val="restart"/>
            <w:noWrap w:val="0"/>
            <w:vAlign w:val="center"/>
          </w:tcPr>
          <w:p w14:paraId="6774D46A">
            <w:pPr>
              <w:widowControl/>
              <w:jc w:val="center"/>
              <w:rPr>
                <w:rFonts w:eastAsia="仿宋_GB2312"/>
                <w:color w:val="000000"/>
                <w:kern w:val="0"/>
                <w:szCs w:val="21"/>
              </w:rPr>
            </w:pPr>
            <w:r>
              <w:rPr>
                <w:rFonts w:eastAsia="仿宋_GB2312"/>
                <w:color w:val="000000"/>
                <w:kern w:val="0"/>
                <w:szCs w:val="21"/>
              </w:rPr>
              <w:t>满意度</w:t>
            </w:r>
          </w:p>
          <w:p w14:paraId="34E1F1D0">
            <w:pPr>
              <w:widowControl/>
              <w:jc w:val="center"/>
              <w:rPr>
                <w:rFonts w:eastAsia="仿宋_GB2312"/>
                <w:color w:val="000000"/>
                <w:kern w:val="0"/>
                <w:szCs w:val="21"/>
              </w:rPr>
            </w:pPr>
            <w:r>
              <w:rPr>
                <w:rFonts w:eastAsia="仿宋_GB2312"/>
                <w:color w:val="000000"/>
                <w:kern w:val="0"/>
                <w:szCs w:val="21"/>
              </w:rPr>
              <w:t>指标</w:t>
            </w:r>
          </w:p>
          <w:p w14:paraId="4F1C487B">
            <w:pPr>
              <w:widowControl/>
              <w:jc w:val="center"/>
              <w:rPr>
                <w:rFonts w:eastAsia="仿宋_GB2312"/>
                <w:color w:val="000000"/>
                <w:kern w:val="0"/>
                <w:szCs w:val="21"/>
              </w:rPr>
            </w:pPr>
            <w:r>
              <w:rPr>
                <w:rFonts w:eastAsia="仿宋_GB2312"/>
                <w:color w:val="000000"/>
                <w:kern w:val="0"/>
                <w:szCs w:val="21"/>
              </w:rPr>
              <w:t>（10分）</w:t>
            </w:r>
          </w:p>
        </w:tc>
        <w:tc>
          <w:tcPr>
            <w:tcW w:w="1080" w:type="dxa"/>
            <w:vMerge w:val="restart"/>
            <w:noWrap w:val="0"/>
            <w:vAlign w:val="center"/>
          </w:tcPr>
          <w:p w14:paraId="3697504D">
            <w:pPr>
              <w:widowControl/>
              <w:jc w:val="center"/>
              <w:rPr>
                <w:rFonts w:eastAsia="仿宋_GB2312"/>
                <w:color w:val="000000"/>
                <w:kern w:val="0"/>
                <w:szCs w:val="21"/>
              </w:rPr>
            </w:pPr>
            <w:r>
              <w:rPr>
                <w:rFonts w:eastAsia="仿宋_GB2312"/>
                <w:color w:val="000000"/>
                <w:kern w:val="0"/>
                <w:szCs w:val="21"/>
              </w:rPr>
              <w:t>服务对象满意度指标</w:t>
            </w:r>
          </w:p>
        </w:tc>
        <w:tc>
          <w:tcPr>
            <w:tcW w:w="1149" w:type="dxa"/>
            <w:noWrap w:val="0"/>
            <w:vAlign w:val="center"/>
          </w:tcPr>
          <w:p w14:paraId="02F5AC8A">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全园师生满意率</w:t>
            </w:r>
          </w:p>
        </w:tc>
        <w:tc>
          <w:tcPr>
            <w:tcW w:w="1209" w:type="dxa"/>
            <w:noWrap w:val="0"/>
            <w:vAlign w:val="center"/>
          </w:tcPr>
          <w:p w14:paraId="4587A904">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34" w:type="dxa"/>
            <w:noWrap w:val="0"/>
            <w:vAlign w:val="center"/>
          </w:tcPr>
          <w:p w14:paraId="30D8E7B1">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90%</w:t>
            </w:r>
          </w:p>
        </w:tc>
        <w:tc>
          <w:tcPr>
            <w:tcW w:w="828" w:type="dxa"/>
            <w:noWrap w:val="0"/>
            <w:vAlign w:val="center"/>
          </w:tcPr>
          <w:p w14:paraId="57AF2BAA">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noWrap w:val="0"/>
            <w:vAlign w:val="center"/>
          </w:tcPr>
          <w:p w14:paraId="6A16D252">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w:t>
            </w:r>
          </w:p>
        </w:tc>
        <w:tc>
          <w:tcPr>
            <w:tcW w:w="1418" w:type="dxa"/>
            <w:noWrap w:val="0"/>
            <w:vAlign w:val="center"/>
          </w:tcPr>
          <w:p w14:paraId="1F4E67E5">
            <w:pPr>
              <w:widowControl/>
              <w:jc w:val="left"/>
              <w:rPr>
                <w:rFonts w:eastAsia="仿宋_GB2312"/>
                <w:color w:val="000000"/>
                <w:kern w:val="0"/>
                <w:szCs w:val="21"/>
              </w:rPr>
            </w:pPr>
            <w:r>
              <w:rPr>
                <w:rFonts w:eastAsia="仿宋_GB2312"/>
                <w:color w:val="000000"/>
                <w:kern w:val="0"/>
                <w:szCs w:val="21"/>
              </w:rPr>
              <w:t>　</w:t>
            </w:r>
          </w:p>
        </w:tc>
      </w:tr>
      <w:tr w14:paraId="38D4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A53C162">
            <w:pPr>
              <w:widowControl/>
              <w:jc w:val="left"/>
              <w:rPr>
                <w:rFonts w:eastAsia="仿宋_GB2312"/>
                <w:color w:val="000000"/>
                <w:kern w:val="0"/>
                <w:szCs w:val="21"/>
              </w:rPr>
            </w:pPr>
          </w:p>
        </w:tc>
        <w:tc>
          <w:tcPr>
            <w:tcW w:w="1080" w:type="dxa"/>
            <w:vMerge w:val="continue"/>
            <w:noWrap w:val="0"/>
            <w:vAlign w:val="center"/>
          </w:tcPr>
          <w:p w14:paraId="556AC8D7">
            <w:pPr>
              <w:widowControl/>
              <w:jc w:val="left"/>
              <w:rPr>
                <w:rFonts w:eastAsia="仿宋_GB2312"/>
                <w:color w:val="000000"/>
                <w:kern w:val="0"/>
                <w:szCs w:val="21"/>
              </w:rPr>
            </w:pPr>
          </w:p>
        </w:tc>
        <w:tc>
          <w:tcPr>
            <w:tcW w:w="1080" w:type="dxa"/>
            <w:vMerge w:val="continue"/>
            <w:noWrap w:val="0"/>
            <w:vAlign w:val="center"/>
          </w:tcPr>
          <w:p w14:paraId="53434269">
            <w:pPr>
              <w:widowControl/>
              <w:jc w:val="left"/>
              <w:rPr>
                <w:rFonts w:eastAsia="仿宋_GB2312"/>
                <w:color w:val="000000"/>
                <w:kern w:val="0"/>
                <w:szCs w:val="21"/>
              </w:rPr>
            </w:pPr>
          </w:p>
        </w:tc>
        <w:tc>
          <w:tcPr>
            <w:tcW w:w="1149" w:type="dxa"/>
            <w:noWrap w:val="0"/>
            <w:vAlign w:val="center"/>
          </w:tcPr>
          <w:p w14:paraId="05C1E50C">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14:paraId="75A77581">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36280A61">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7263D836">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14:paraId="2C130671">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14:paraId="2DC4E5A5">
            <w:pPr>
              <w:widowControl/>
              <w:jc w:val="left"/>
              <w:rPr>
                <w:rFonts w:eastAsia="仿宋_GB2312"/>
                <w:color w:val="000000"/>
                <w:kern w:val="0"/>
                <w:szCs w:val="21"/>
              </w:rPr>
            </w:pPr>
            <w:r>
              <w:rPr>
                <w:rFonts w:eastAsia="仿宋_GB2312"/>
                <w:color w:val="000000"/>
                <w:kern w:val="0"/>
                <w:szCs w:val="21"/>
              </w:rPr>
              <w:t>　</w:t>
            </w:r>
          </w:p>
        </w:tc>
      </w:tr>
      <w:tr w14:paraId="79A38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14:paraId="13F7D243">
            <w:pPr>
              <w:widowControl/>
              <w:jc w:val="center"/>
              <w:rPr>
                <w:rFonts w:eastAsia="仿宋_GB2312"/>
                <w:color w:val="000000"/>
                <w:kern w:val="0"/>
                <w:szCs w:val="21"/>
              </w:rPr>
            </w:pPr>
            <w:r>
              <w:rPr>
                <w:rFonts w:eastAsia="仿宋_GB2312"/>
                <w:color w:val="000000"/>
                <w:kern w:val="0"/>
                <w:szCs w:val="21"/>
              </w:rPr>
              <w:t>总分</w:t>
            </w:r>
          </w:p>
        </w:tc>
        <w:tc>
          <w:tcPr>
            <w:tcW w:w="828" w:type="dxa"/>
            <w:noWrap w:val="0"/>
            <w:vAlign w:val="center"/>
          </w:tcPr>
          <w:p w14:paraId="2CC4EB2E">
            <w:pPr>
              <w:widowControl/>
              <w:jc w:val="center"/>
              <w:rPr>
                <w:rFonts w:eastAsia="仿宋_GB2312"/>
                <w:color w:val="000000"/>
                <w:kern w:val="0"/>
                <w:szCs w:val="21"/>
              </w:rPr>
            </w:pPr>
            <w:r>
              <w:rPr>
                <w:rFonts w:eastAsia="仿宋_GB2312"/>
                <w:color w:val="000000"/>
                <w:kern w:val="0"/>
                <w:szCs w:val="21"/>
              </w:rPr>
              <w:t>100</w:t>
            </w:r>
          </w:p>
        </w:tc>
        <w:tc>
          <w:tcPr>
            <w:tcW w:w="873" w:type="dxa"/>
            <w:noWrap w:val="0"/>
            <w:vAlign w:val="center"/>
          </w:tcPr>
          <w:p w14:paraId="385D33D3">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98</w:t>
            </w:r>
          </w:p>
        </w:tc>
        <w:tc>
          <w:tcPr>
            <w:tcW w:w="1418" w:type="dxa"/>
            <w:noWrap w:val="0"/>
            <w:vAlign w:val="center"/>
          </w:tcPr>
          <w:p w14:paraId="60F24FB1">
            <w:pPr>
              <w:widowControl/>
              <w:jc w:val="left"/>
              <w:rPr>
                <w:rFonts w:eastAsia="仿宋_GB2312"/>
                <w:color w:val="000000"/>
                <w:kern w:val="0"/>
                <w:szCs w:val="21"/>
              </w:rPr>
            </w:pPr>
            <w:r>
              <w:rPr>
                <w:rFonts w:eastAsia="仿宋_GB2312"/>
                <w:color w:val="000000"/>
                <w:kern w:val="0"/>
                <w:szCs w:val="21"/>
              </w:rPr>
              <w:t>　</w:t>
            </w:r>
          </w:p>
        </w:tc>
      </w:tr>
    </w:tbl>
    <w:p w14:paraId="712C1B26">
      <w:pPr>
        <w:widowControl/>
        <w:jc w:val="center"/>
        <w:rPr>
          <w:rFonts w:eastAsia="黑体"/>
          <w:sz w:val="32"/>
          <w:szCs w:val="32"/>
        </w:rPr>
      </w:pPr>
    </w:p>
    <w:p w14:paraId="1BA713B0">
      <w:pPr>
        <w:widowControl/>
        <w:jc w:val="center"/>
        <w:rPr>
          <w:rFonts w:eastAsia="黑体"/>
          <w:sz w:val="32"/>
          <w:szCs w:val="32"/>
        </w:rPr>
      </w:pPr>
    </w:p>
    <w:p w14:paraId="5F5DEE0F">
      <w:pPr>
        <w:widowControl/>
        <w:jc w:val="center"/>
        <w:rPr>
          <w:rFonts w:eastAsia="黑体"/>
          <w:sz w:val="32"/>
          <w:szCs w:val="32"/>
        </w:rPr>
      </w:pPr>
    </w:p>
    <w:p w14:paraId="779C22E4">
      <w:pPr>
        <w:widowControl/>
        <w:jc w:val="center"/>
        <w:rPr>
          <w:rFonts w:eastAsia="黑体"/>
          <w:sz w:val="32"/>
          <w:szCs w:val="32"/>
        </w:rPr>
      </w:pPr>
    </w:p>
    <w:p w14:paraId="2CC3FB4A">
      <w:pPr>
        <w:widowControl/>
        <w:jc w:val="center"/>
        <w:rPr>
          <w:rFonts w:eastAsia="黑体"/>
          <w:sz w:val="32"/>
          <w:szCs w:val="32"/>
        </w:rPr>
      </w:pPr>
    </w:p>
    <w:p w14:paraId="7CC45FB8">
      <w:pPr>
        <w:widowControl/>
        <w:jc w:val="center"/>
        <w:rPr>
          <w:rFonts w:eastAsia="黑体"/>
          <w:sz w:val="32"/>
          <w:szCs w:val="32"/>
        </w:rPr>
      </w:pPr>
    </w:p>
    <w:p w14:paraId="3291B0B8">
      <w:pPr>
        <w:widowControl/>
        <w:jc w:val="center"/>
        <w:rPr>
          <w:rFonts w:eastAsia="黑体"/>
          <w:sz w:val="32"/>
          <w:szCs w:val="32"/>
        </w:rPr>
      </w:pPr>
    </w:p>
    <w:p w14:paraId="74B951E9">
      <w:pPr>
        <w:widowControl/>
        <w:jc w:val="center"/>
        <w:rPr>
          <w:rFonts w:eastAsia="黑体"/>
          <w:sz w:val="32"/>
          <w:szCs w:val="32"/>
        </w:rPr>
      </w:pPr>
    </w:p>
    <w:p w14:paraId="595FAA35">
      <w:pPr>
        <w:widowControl/>
        <w:jc w:val="both"/>
        <w:rPr>
          <w:rFonts w:eastAsia="黑体"/>
          <w:sz w:val="32"/>
          <w:szCs w:val="32"/>
        </w:rPr>
      </w:pPr>
    </w:p>
    <w:p w14:paraId="70A1A260">
      <w:pPr>
        <w:widowControl/>
        <w:jc w:val="both"/>
        <w:rPr>
          <w:rFonts w:eastAsia="黑体"/>
          <w:sz w:val="32"/>
          <w:szCs w:val="32"/>
        </w:rPr>
      </w:pPr>
    </w:p>
    <w:p w14:paraId="38885867">
      <w:pPr>
        <w:widowControl/>
        <w:jc w:val="center"/>
        <w:rPr>
          <w:rFonts w:hint="eastAsia" w:eastAsia="方正小标宋_GBK"/>
          <w:color w:val="000000"/>
          <w:kern w:val="0"/>
          <w:sz w:val="36"/>
          <w:szCs w:val="36"/>
          <w:lang w:eastAsia="zh-CN"/>
        </w:rPr>
      </w:pPr>
      <w:r>
        <w:rPr>
          <w:rFonts w:hint="eastAsia" w:eastAsia="方正小标宋_GBK"/>
          <w:color w:val="000000"/>
          <w:kern w:val="0"/>
          <w:sz w:val="36"/>
          <w:szCs w:val="36"/>
          <w:lang w:eastAsia="zh-CN"/>
        </w:rPr>
        <w:t>松柏瑶族乡中心幼儿园教师事业发展经费</w:t>
      </w:r>
    </w:p>
    <w:p w14:paraId="34CC78DC">
      <w:pPr>
        <w:widowControl/>
        <w:jc w:val="center"/>
        <w:rPr>
          <w:rFonts w:hint="eastAsia" w:ascii="黑体" w:hAnsi="黑体" w:eastAsia="黑体" w:cs="黑体"/>
          <w:color w:val="000000"/>
          <w:kern w:val="0"/>
          <w:sz w:val="36"/>
          <w:szCs w:val="36"/>
        </w:rPr>
      </w:pPr>
      <w:r>
        <w:rPr>
          <w:rFonts w:eastAsia="方正小标宋_GBK"/>
          <w:color w:val="000000"/>
          <w:kern w:val="0"/>
          <w:sz w:val="36"/>
          <w:szCs w:val="36"/>
        </w:rPr>
        <w:t>项目支出绩效自评表</w:t>
      </w:r>
    </w:p>
    <w:p w14:paraId="14854CF6">
      <w:pPr>
        <w:widowControl/>
        <w:jc w:val="center"/>
        <w:rPr>
          <w:rFonts w:eastAsia="仿宋_GB2312"/>
          <w:color w:val="000000"/>
          <w:kern w:val="0"/>
          <w:szCs w:val="21"/>
        </w:rPr>
      </w:pPr>
      <w:r>
        <w:rPr>
          <w:rFonts w:eastAsia="仿宋_GB2312"/>
          <w:color w:val="000000"/>
          <w:kern w:val="0"/>
          <w:szCs w:val="21"/>
        </w:rPr>
        <w:t xml:space="preserve">（ </w:t>
      </w:r>
      <w:r>
        <w:rPr>
          <w:rFonts w:hint="eastAsia" w:eastAsia="仿宋_GB2312"/>
          <w:color w:val="000000"/>
          <w:kern w:val="0"/>
          <w:szCs w:val="21"/>
          <w:lang w:eastAsia="zh-CN"/>
        </w:rPr>
        <w:t>2023</w:t>
      </w:r>
      <w:r>
        <w:rPr>
          <w:rFonts w:eastAsia="仿宋_GB2312"/>
          <w:color w:val="000000"/>
          <w:kern w:val="0"/>
          <w:szCs w:val="21"/>
        </w:rPr>
        <w:t xml:space="preserve">  年度）</w:t>
      </w:r>
    </w:p>
    <w:tbl>
      <w:tblPr>
        <w:tblStyle w:val="6"/>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080"/>
        <w:gridCol w:w="1149"/>
        <w:gridCol w:w="1209"/>
        <w:gridCol w:w="1134"/>
        <w:gridCol w:w="828"/>
        <w:gridCol w:w="873"/>
        <w:gridCol w:w="1418"/>
      </w:tblGrid>
      <w:tr w14:paraId="5850E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080" w:type="dxa"/>
            <w:noWrap w:val="0"/>
            <w:vAlign w:val="center"/>
          </w:tcPr>
          <w:p w14:paraId="3185687B">
            <w:pPr>
              <w:widowControl/>
              <w:spacing w:line="260" w:lineRule="exact"/>
              <w:jc w:val="center"/>
              <w:rPr>
                <w:rFonts w:eastAsia="仿宋_GB2312"/>
                <w:color w:val="000000"/>
                <w:kern w:val="0"/>
                <w:szCs w:val="21"/>
              </w:rPr>
            </w:pPr>
            <w:r>
              <w:rPr>
                <w:rFonts w:eastAsia="仿宋_GB2312"/>
                <w:color w:val="000000"/>
                <w:kern w:val="0"/>
                <w:szCs w:val="21"/>
              </w:rPr>
              <w:t>项目支</w:t>
            </w:r>
          </w:p>
          <w:p w14:paraId="1EDEB63D">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771" w:type="dxa"/>
            <w:gridSpan w:val="8"/>
            <w:noWrap w:val="0"/>
            <w:vAlign w:val="center"/>
          </w:tcPr>
          <w:p w14:paraId="455AF1A6">
            <w:pPr>
              <w:widowControl/>
              <w:jc w:val="center"/>
              <w:rPr>
                <w:rFonts w:hint="default" w:eastAsia="仿宋_GB2312"/>
                <w:color w:val="000000"/>
                <w:kern w:val="0"/>
                <w:szCs w:val="21"/>
                <w:lang w:val="en-US" w:eastAsia="zh-CN"/>
              </w:rPr>
            </w:pPr>
            <w:r>
              <w:rPr>
                <w:rFonts w:hint="eastAsia" w:eastAsia="仿宋_GB2312"/>
                <w:color w:val="000000"/>
                <w:kern w:val="0"/>
                <w:szCs w:val="21"/>
                <w:lang w:eastAsia="zh-CN"/>
              </w:rPr>
              <w:t>教师事业发展经费</w:t>
            </w:r>
          </w:p>
        </w:tc>
      </w:tr>
      <w:tr w14:paraId="6017F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14:paraId="08949E2D">
            <w:pPr>
              <w:widowControl/>
              <w:jc w:val="left"/>
              <w:rPr>
                <w:rFonts w:eastAsia="仿宋_GB2312"/>
                <w:color w:val="000000"/>
                <w:kern w:val="0"/>
                <w:szCs w:val="21"/>
              </w:rPr>
            </w:pPr>
            <w:r>
              <w:rPr>
                <w:rFonts w:eastAsia="仿宋_GB2312"/>
                <w:color w:val="000000"/>
                <w:kern w:val="0"/>
                <w:szCs w:val="21"/>
              </w:rPr>
              <w:t>主管部门</w:t>
            </w:r>
          </w:p>
        </w:tc>
        <w:tc>
          <w:tcPr>
            <w:tcW w:w="4518" w:type="dxa"/>
            <w:gridSpan w:val="4"/>
            <w:noWrap w:val="0"/>
            <w:vAlign w:val="center"/>
          </w:tcPr>
          <w:p w14:paraId="387FF2BF">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3867DCEC">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noWrap w:val="0"/>
            <w:vAlign w:val="center"/>
          </w:tcPr>
          <w:p w14:paraId="18A6E710">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江永县松柏瑶族乡中心幼儿园</w:t>
            </w:r>
          </w:p>
        </w:tc>
      </w:tr>
      <w:tr w14:paraId="3A9C7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7A8DC728">
            <w:pPr>
              <w:widowControl/>
              <w:jc w:val="center"/>
              <w:rPr>
                <w:rFonts w:hint="eastAsia" w:eastAsia="仿宋_GB2312"/>
                <w:color w:val="000000"/>
                <w:kern w:val="0"/>
                <w:szCs w:val="21"/>
              </w:rPr>
            </w:pPr>
            <w:r>
              <w:rPr>
                <w:rFonts w:eastAsia="仿宋_GB2312"/>
                <w:color w:val="000000"/>
                <w:kern w:val="0"/>
                <w:szCs w:val="21"/>
              </w:rPr>
              <w:t>项目资金</w:t>
            </w:r>
          </w:p>
          <w:p w14:paraId="6FF78F93">
            <w:pPr>
              <w:widowControl/>
              <w:jc w:val="center"/>
              <w:rPr>
                <w:rFonts w:eastAsia="仿宋_GB2312"/>
                <w:color w:val="000000"/>
                <w:kern w:val="0"/>
                <w:szCs w:val="21"/>
              </w:rPr>
            </w:pPr>
            <w:r>
              <w:rPr>
                <w:rFonts w:eastAsia="仿宋_GB2312"/>
                <w:color w:val="000000"/>
                <w:kern w:val="0"/>
                <w:szCs w:val="21"/>
              </w:rPr>
              <w:t>（万元）</w:t>
            </w:r>
          </w:p>
        </w:tc>
        <w:tc>
          <w:tcPr>
            <w:tcW w:w="2160" w:type="dxa"/>
            <w:gridSpan w:val="2"/>
            <w:noWrap w:val="0"/>
            <w:vAlign w:val="center"/>
          </w:tcPr>
          <w:p w14:paraId="3CAD0193">
            <w:pPr>
              <w:widowControl/>
              <w:jc w:val="left"/>
              <w:rPr>
                <w:rFonts w:eastAsia="仿宋_GB2312"/>
                <w:color w:val="000000"/>
                <w:kern w:val="0"/>
                <w:szCs w:val="21"/>
              </w:rPr>
            </w:pPr>
            <w:r>
              <w:rPr>
                <w:rFonts w:eastAsia="仿宋_GB2312"/>
                <w:color w:val="000000"/>
                <w:kern w:val="0"/>
                <w:szCs w:val="21"/>
              </w:rPr>
              <w:t>　</w:t>
            </w:r>
          </w:p>
        </w:tc>
        <w:tc>
          <w:tcPr>
            <w:tcW w:w="1149" w:type="dxa"/>
            <w:noWrap w:val="0"/>
            <w:vAlign w:val="center"/>
          </w:tcPr>
          <w:p w14:paraId="497B2416">
            <w:pPr>
              <w:widowControl/>
              <w:jc w:val="center"/>
              <w:rPr>
                <w:rFonts w:hint="eastAsia" w:eastAsia="仿宋_GB2312"/>
                <w:color w:val="000000"/>
                <w:kern w:val="0"/>
                <w:szCs w:val="21"/>
              </w:rPr>
            </w:pPr>
            <w:r>
              <w:rPr>
                <w:rFonts w:eastAsia="仿宋_GB2312"/>
                <w:color w:val="000000"/>
                <w:kern w:val="0"/>
                <w:szCs w:val="21"/>
              </w:rPr>
              <w:t>年初</w:t>
            </w:r>
          </w:p>
          <w:p w14:paraId="129B3475">
            <w:pPr>
              <w:widowControl/>
              <w:jc w:val="center"/>
              <w:rPr>
                <w:rFonts w:eastAsia="仿宋_GB2312"/>
                <w:color w:val="000000"/>
                <w:kern w:val="0"/>
                <w:szCs w:val="21"/>
              </w:rPr>
            </w:pPr>
            <w:r>
              <w:rPr>
                <w:rFonts w:eastAsia="仿宋_GB2312"/>
                <w:color w:val="000000"/>
                <w:kern w:val="0"/>
                <w:szCs w:val="21"/>
              </w:rPr>
              <w:t>预算数</w:t>
            </w:r>
          </w:p>
        </w:tc>
        <w:tc>
          <w:tcPr>
            <w:tcW w:w="1209" w:type="dxa"/>
            <w:noWrap w:val="0"/>
            <w:vAlign w:val="center"/>
          </w:tcPr>
          <w:p w14:paraId="49BDC7FB">
            <w:pPr>
              <w:widowControl/>
              <w:jc w:val="center"/>
              <w:rPr>
                <w:rFonts w:hint="eastAsia" w:eastAsia="仿宋_GB2312"/>
                <w:color w:val="000000"/>
                <w:kern w:val="0"/>
                <w:szCs w:val="21"/>
              </w:rPr>
            </w:pPr>
            <w:r>
              <w:rPr>
                <w:rFonts w:eastAsia="仿宋_GB2312"/>
                <w:color w:val="000000"/>
                <w:kern w:val="0"/>
                <w:szCs w:val="21"/>
              </w:rPr>
              <w:t>全年</w:t>
            </w:r>
          </w:p>
          <w:p w14:paraId="4D00C202">
            <w:pPr>
              <w:widowControl/>
              <w:jc w:val="center"/>
              <w:rPr>
                <w:rFonts w:eastAsia="仿宋_GB2312"/>
                <w:color w:val="000000"/>
                <w:kern w:val="0"/>
                <w:szCs w:val="21"/>
              </w:rPr>
            </w:pPr>
            <w:r>
              <w:rPr>
                <w:rFonts w:eastAsia="仿宋_GB2312"/>
                <w:color w:val="000000"/>
                <w:kern w:val="0"/>
                <w:szCs w:val="21"/>
              </w:rPr>
              <w:t>预算数</w:t>
            </w:r>
          </w:p>
        </w:tc>
        <w:tc>
          <w:tcPr>
            <w:tcW w:w="1134" w:type="dxa"/>
            <w:noWrap w:val="0"/>
            <w:vAlign w:val="center"/>
          </w:tcPr>
          <w:p w14:paraId="154241FA">
            <w:pPr>
              <w:jc w:val="center"/>
              <w:rPr>
                <w:rFonts w:hint="eastAsia" w:eastAsia="仿宋_GB2312"/>
                <w:szCs w:val="21"/>
              </w:rPr>
            </w:pPr>
            <w:r>
              <w:rPr>
                <w:rFonts w:eastAsia="仿宋_GB2312"/>
                <w:szCs w:val="21"/>
              </w:rPr>
              <w:t>全年</w:t>
            </w:r>
          </w:p>
          <w:p w14:paraId="634EB643">
            <w:pPr>
              <w:jc w:val="center"/>
              <w:rPr>
                <w:rFonts w:eastAsia="仿宋_GB2312"/>
                <w:szCs w:val="21"/>
              </w:rPr>
            </w:pPr>
            <w:r>
              <w:rPr>
                <w:rFonts w:eastAsia="仿宋_GB2312"/>
                <w:szCs w:val="21"/>
              </w:rPr>
              <w:t>执行数</w:t>
            </w:r>
          </w:p>
        </w:tc>
        <w:tc>
          <w:tcPr>
            <w:tcW w:w="828" w:type="dxa"/>
            <w:noWrap w:val="0"/>
            <w:vAlign w:val="center"/>
          </w:tcPr>
          <w:p w14:paraId="15DBE250">
            <w:pPr>
              <w:jc w:val="center"/>
              <w:rPr>
                <w:rFonts w:eastAsia="仿宋_GB2312"/>
                <w:szCs w:val="21"/>
              </w:rPr>
            </w:pPr>
            <w:r>
              <w:rPr>
                <w:rFonts w:eastAsia="仿宋_GB2312"/>
                <w:szCs w:val="21"/>
              </w:rPr>
              <w:t>分值</w:t>
            </w:r>
          </w:p>
        </w:tc>
        <w:tc>
          <w:tcPr>
            <w:tcW w:w="873" w:type="dxa"/>
            <w:noWrap w:val="0"/>
            <w:vAlign w:val="center"/>
          </w:tcPr>
          <w:p w14:paraId="2377BFB6">
            <w:pPr>
              <w:jc w:val="center"/>
              <w:rPr>
                <w:rFonts w:eastAsia="仿宋_GB2312"/>
                <w:szCs w:val="21"/>
              </w:rPr>
            </w:pPr>
            <w:r>
              <w:rPr>
                <w:rFonts w:eastAsia="仿宋_GB2312"/>
                <w:szCs w:val="21"/>
              </w:rPr>
              <w:t>执行率</w:t>
            </w:r>
          </w:p>
        </w:tc>
        <w:tc>
          <w:tcPr>
            <w:tcW w:w="1418" w:type="dxa"/>
            <w:noWrap w:val="0"/>
            <w:vAlign w:val="center"/>
          </w:tcPr>
          <w:p w14:paraId="511A0621">
            <w:pPr>
              <w:jc w:val="center"/>
              <w:rPr>
                <w:rFonts w:eastAsia="仿宋_GB2312"/>
                <w:szCs w:val="21"/>
              </w:rPr>
            </w:pPr>
            <w:r>
              <w:rPr>
                <w:rFonts w:eastAsia="仿宋_GB2312"/>
                <w:szCs w:val="21"/>
              </w:rPr>
              <w:t>得分</w:t>
            </w:r>
          </w:p>
        </w:tc>
      </w:tr>
      <w:tr w14:paraId="2A265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6896764">
            <w:pPr>
              <w:widowControl/>
              <w:jc w:val="left"/>
              <w:rPr>
                <w:rFonts w:eastAsia="仿宋_GB2312"/>
                <w:color w:val="000000"/>
                <w:kern w:val="0"/>
                <w:szCs w:val="21"/>
              </w:rPr>
            </w:pPr>
          </w:p>
        </w:tc>
        <w:tc>
          <w:tcPr>
            <w:tcW w:w="2160" w:type="dxa"/>
            <w:gridSpan w:val="2"/>
            <w:noWrap w:val="0"/>
            <w:vAlign w:val="center"/>
          </w:tcPr>
          <w:p w14:paraId="62CFDC90">
            <w:pPr>
              <w:widowControl/>
              <w:jc w:val="left"/>
              <w:rPr>
                <w:rFonts w:eastAsia="仿宋_GB2312"/>
                <w:color w:val="000000"/>
                <w:kern w:val="0"/>
                <w:szCs w:val="21"/>
              </w:rPr>
            </w:pPr>
            <w:r>
              <w:rPr>
                <w:rFonts w:eastAsia="仿宋_GB2312"/>
                <w:color w:val="000000"/>
                <w:kern w:val="0"/>
                <w:szCs w:val="21"/>
              </w:rPr>
              <w:t>年度资金总额　</w:t>
            </w:r>
          </w:p>
        </w:tc>
        <w:tc>
          <w:tcPr>
            <w:tcW w:w="1149" w:type="dxa"/>
            <w:noWrap w:val="0"/>
            <w:vAlign w:val="center"/>
          </w:tcPr>
          <w:p w14:paraId="55522CE1">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14:paraId="6DF1F082">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58.2</w:t>
            </w:r>
          </w:p>
        </w:tc>
        <w:tc>
          <w:tcPr>
            <w:tcW w:w="1134" w:type="dxa"/>
            <w:noWrap w:val="0"/>
            <w:vAlign w:val="center"/>
          </w:tcPr>
          <w:p w14:paraId="2B41D6F1">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58.2</w:t>
            </w:r>
          </w:p>
        </w:tc>
        <w:tc>
          <w:tcPr>
            <w:tcW w:w="828" w:type="dxa"/>
            <w:noWrap w:val="0"/>
            <w:vAlign w:val="center"/>
          </w:tcPr>
          <w:p w14:paraId="3BA8CD59">
            <w:pPr>
              <w:widowControl/>
              <w:jc w:val="left"/>
              <w:rPr>
                <w:rFonts w:eastAsia="仿宋_GB2312"/>
                <w:color w:val="000000"/>
                <w:kern w:val="0"/>
                <w:szCs w:val="21"/>
              </w:rPr>
            </w:pPr>
            <w:r>
              <w:rPr>
                <w:rFonts w:eastAsia="仿宋_GB2312"/>
                <w:color w:val="000000"/>
                <w:kern w:val="0"/>
                <w:szCs w:val="21"/>
              </w:rPr>
              <w:t>　10</w:t>
            </w:r>
          </w:p>
        </w:tc>
        <w:tc>
          <w:tcPr>
            <w:tcW w:w="873" w:type="dxa"/>
            <w:noWrap w:val="0"/>
            <w:vAlign w:val="center"/>
          </w:tcPr>
          <w:p w14:paraId="2EC4088E">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418" w:type="dxa"/>
            <w:noWrap w:val="0"/>
            <w:vAlign w:val="center"/>
          </w:tcPr>
          <w:p w14:paraId="4BCBD0E2">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r>
      <w:tr w14:paraId="3395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B8C6DF6">
            <w:pPr>
              <w:widowControl/>
              <w:jc w:val="left"/>
              <w:rPr>
                <w:rFonts w:eastAsia="仿宋_GB2312"/>
                <w:color w:val="000000"/>
                <w:kern w:val="0"/>
                <w:szCs w:val="21"/>
              </w:rPr>
            </w:pPr>
          </w:p>
        </w:tc>
        <w:tc>
          <w:tcPr>
            <w:tcW w:w="2160" w:type="dxa"/>
            <w:gridSpan w:val="2"/>
            <w:noWrap w:val="0"/>
            <w:vAlign w:val="center"/>
          </w:tcPr>
          <w:p w14:paraId="72CA8D23">
            <w:pPr>
              <w:widowControl/>
              <w:jc w:val="left"/>
              <w:rPr>
                <w:rFonts w:eastAsia="仿宋_GB2312"/>
                <w:color w:val="000000"/>
                <w:kern w:val="0"/>
                <w:szCs w:val="21"/>
              </w:rPr>
            </w:pPr>
            <w:r>
              <w:rPr>
                <w:rFonts w:eastAsia="仿宋_GB2312"/>
                <w:color w:val="000000"/>
                <w:kern w:val="0"/>
                <w:szCs w:val="21"/>
              </w:rPr>
              <w:t>其中：当年财政拨款　</w:t>
            </w:r>
          </w:p>
        </w:tc>
        <w:tc>
          <w:tcPr>
            <w:tcW w:w="1149" w:type="dxa"/>
            <w:noWrap w:val="0"/>
            <w:vAlign w:val="center"/>
          </w:tcPr>
          <w:p w14:paraId="5C70223D">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14:paraId="02321D02">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41BAAA40">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06AEC83A">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14:paraId="0FEBDD5E">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14:paraId="373A4837">
            <w:pPr>
              <w:widowControl/>
              <w:jc w:val="left"/>
              <w:rPr>
                <w:rFonts w:eastAsia="仿宋_GB2312"/>
                <w:color w:val="000000"/>
                <w:kern w:val="0"/>
                <w:szCs w:val="21"/>
              </w:rPr>
            </w:pPr>
            <w:r>
              <w:rPr>
                <w:rFonts w:eastAsia="仿宋_GB2312"/>
                <w:color w:val="000000"/>
                <w:kern w:val="0"/>
                <w:szCs w:val="21"/>
              </w:rPr>
              <w:t>　</w:t>
            </w:r>
          </w:p>
        </w:tc>
      </w:tr>
      <w:tr w14:paraId="26210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4862A9A">
            <w:pPr>
              <w:widowControl/>
              <w:jc w:val="left"/>
              <w:rPr>
                <w:rFonts w:eastAsia="仿宋_GB2312"/>
                <w:color w:val="000000"/>
                <w:kern w:val="0"/>
                <w:szCs w:val="21"/>
              </w:rPr>
            </w:pPr>
          </w:p>
        </w:tc>
        <w:tc>
          <w:tcPr>
            <w:tcW w:w="2160" w:type="dxa"/>
            <w:gridSpan w:val="2"/>
            <w:noWrap w:val="0"/>
            <w:vAlign w:val="center"/>
          </w:tcPr>
          <w:p w14:paraId="7C469D28">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149" w:type="dxa"/>
            <w:noWrap w:val="0"/>
            <w:vAlign w:val="center"/>
          </w:tcPr>
          <w:p w14:paraId="4C3673F9">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14:paraId="7D40A26B">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7531B791">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569C257D">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14:paraId="278B6FF5">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14:paraId="6FDB0786">
            <w:pPr>
              <w:widowControl/>
              <w:jc w:val="left"/>
              <w:rPr>
                <w:rFonts w:eastAsia="仿宋_GB2312"/>
                <w:color w:val="000000"/>
                <w:kern w:val="0"/>
                <w:szCs w:val="21"/>
              </w:rPr>
            </w:pPr>
            <w:r>
              <w:rPr>
                <w:rFonts w:eastAsia="仿宋_GB2312"/>
                <w:color w:val="000000"/>
                <w:kern w:val="0"/>
                <w:szCs w:val="21"/>
              </w:rPr>
              <w:t>　</w:t>
            </w:r>
          </w:p>
        </w:tc>
      </w:tr>
      <w:tr w14:paraId="574F7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27488C3">
            <w:pPr>
              <w:widowControl/>
              <w:jc w:val="left"/>
              <w:rPr>
                <w:rFonts w:eastAsia="仿宋_GB2312"/>
                <w:color w:val="000000"/>
                <w:kern w:val="0"/>
                <w:szCs w:val="21"/>
              </w:rPr>
            </w:pPr>
          </w:p>
        </w:tc>
        <w:tc>
          <w:tcPr>
            <w:tcW w:w="2160" w:type="dxa"/>
            <w:gridSpan w:val="2"/>
            <w:noWrap w:val="0"/>
            <w:vAlign w:val="center"/>
          </w:tcPr>
          <w:p w14:paraId="3E5594E3">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149" w:type="dxa"/>
            <w:noWrap w:val="0"/>
            <w:vAlign w:val="center"/>
          </w:tcPr>
          <w:p w14:paraId="6AB2994A">
            <w:pPr>
              <w:widowControl/>
              <w:jc w:val="left"/>
              <w:rPr>
                <w:rFonts w:eastAsia="仿宋_GB2312"/>
                <w:color w:val="000000"/>
                <w:kern w:val="0"/>
                <w:szCs w:val="21"/>
              </w:rPr>
            </w:pPr>
            <w:r>
              <w:rPr>
                <w:rFonts w:eastAsia="仿宋_GB2312"/>
                <w:color w:val="000000"/>
                <w:kern w:val="0"/>
                <w:szCs w:val="21"/>
              </w:rPr>
              <w:t>　</w:t>
            </w:r>
          </w:p>
        </w:tc>
        <w:tc>
          <w:tcPr>
            <w:tcW w:w="1209" w:type="dxa"/>
            <w:noWrap w:val="0"/>
            <w:vAlign w:val="center"/>
          </w:tcPr>
          <w:p w14:paraId="0D285488">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0B0D9B2A">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64350FBB">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14:paraId="6EE0758C">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14:paraId="6EE4398D">
            <w:pPr>
              <w:widowControl/>
              <w:jc w:val="left"/>
              <w:rPr>
                <w:rFonts w:eastAsia="仿宋_GB2312"/>
                <w:color w:val="000000"/>
                <w:kern w:val="0"/>
                <w:szCs w:val="21"/>
              </w:rPr>
            </w:pPr>
            <w:r>
              <w:rPr>
                <w:rFonts w:eastAsia="仿宋_GB2312"/>
                <w:color w:val="000000"/>
                <w:kern w:val="0"/>
                <w:szCs w:val="21"/>
              </w:rPr>
              <w:t>　</w:t>
            </w:r>
          </w:p>
        </w:tc>
      </w:tr>
      <w:tr w14:paraId="40A4F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5AFAF30C">
            <w:pPr>
              <w:widowControl/>
              <w:jc w:val="center"/>
              <w:rPr>
                <w:rFonts w:eastAsia="仿宋_GB2312"/>
                <w:color w:val="000000"/>
                <w:kern w:val="0"/>
                <w:szCs w:val="21"/>
              </w:rPr>
            </w:pPr>
            <w:r>
              <w:rPr>
                <w:rFonts w:eastAsia="仿宋_GB2312"/>
                <w:color w:val="000000"/>
                <w:kern w:val="0"/>
                <w:szCs w:val="21"/>
              </w:rPr>
              <w:t>年度总体目标</w:t>
            </w:r>
          </w:p>
        </w:tc>
        <w:tc>
          <w:tcPr>
            <w:tcW w:w="4518" w:type="dxa"/>
            <w:gridSpan w:val="4"/>
            <w:noWrap w:val="0"/>
            <w:vAlign w:val="center"/>
          </w:tcPr>
          <w:p w14:paraId="2DE609FE">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noWrap w:val="0"/>
            <w:vAlign w:val="center"/>
          </w:tcPr>
          <w:p w14:paraId="35E0FC8B">
            <w:pPr>
              <w:widowControl/>
              <w:jc w:val="center"/>
              <w:rPr>
                <w:rFonts w:eastAsia="仿宋_GB2312"/>
                <w:color w:val="000000"/>
                <w:kern w:val="0"/>
                <w:szCs w:val="21"/>
              </w:rPr>
            </w:pPr>
            <w:r>
              <w:rPr>
                <w:rFonts w:eastAsia="仿宋_GB2312"/>
                <w:color w:val="000000"/>
                <w:kern w:val="0"/>
                <w:szCs w:val="21"/>
              </w:rPr>
              <w:t>实际完成情况　</w:t>
            </w:r>
          </w:p>
        </w:tc>
      </w:tr>
      <w:tr w14:paraId="7A93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080" w:type="dxa"/>
            <w:vMerge w:val="continue"/>
            <w:noWrap w:val="0"/>
            <w:vAlign w:val="center"/>
          </w:tcPr>
          <w:p w14:paraId="2F285FE0">
            <w:pPr>
              <w:widowControl/>
              <w:jc w:val="left"/>
              <w:rPr>
                <w:rFonts w:eastAsia="仿宋_GB2312"/>
                <w:color w:val="000000"/>
                <w:kern w:val="0"/>
                <w:szCs w:val="21"/>
              </w:rPr>
            </w:pPr>
          </w:p>
        </w:tc>
        <w:tc>
          <w:tcPr>
            <w:tcW w:w="4518" w:type="dxa"/>
            <w:gridSpan w:val="4"/>
            <w:noWrap w:val="0"/>
            <w:vAlign w:val="center"/>
          </w:tcPr>
          <w:p w14:paraId="609E4C8B">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eastAsia="zh-CN"/>
              </w:rPr>
              <w:t>发放</w:t>
            </w:r>
            <w:r>
              <w:rPr>
                <w:rFonts w:hint="eastAsia" w:eastAsia="仿宋_GB2312"/>
                <w:color w:val="000000"/>
                <w:kern w:val="0"/>
                <w:szCs w:val="21"/>
                <w:lang w:val="en-US" w:eastAsia="zh-CN"/>
              </w:rPr>
              <w:t>2023年度教师节慰问金、班主任津贴及其他教师事业发展经费合计58.2万元。</w:t>
            </w:r>
          </w:p>
        </w:tc>
        <w:tc>
          <w:tcPr>
            <w:tcW w:w="4253" w:type="dxa"/>
            <w:gridSpan w:val="4"/>
            <w:noWrap w:val="0"/>
            <w:vAlign w:val="center"/>
          </w:tcPr>
          <w:p w14:paraId="288D69B8">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全面完成</w:t>
            </w:r>
          </w:p>
        </w:tc>
      </w:tr>
      <w:tr w14:paraId="07E7B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1192292D">
            <w:pPr>
              <w:widowControl/>
              <w:jc w:val="center"/>
              <w:rPr>
                <w:rFonts w:eastAsia="仿宋_GB2312"/>
                <w:color w:val="000000"/>
                <w:kern w:val="0"/>
                <w:szCs w:val="21"/>
              </w:rPr>
            </w:pPr>
            <w:r>
              <w:rPr>
                <w:rFonts w:eastAsia="仿宋_GB2312"/>
                <w:color w:val="000000"/>
                <w:kern w:val="0"/>
                <w:szCs w:val="21"/>
              </w:rPr>
              <w:t>绩</w:t>
            </w:r>
          </w:p>
          <w:p w14:paraId="2BD967A6">
            <w:pPr>
              <w:widowControl/>
              <w:jc w:val="center"/>
              <w:rPr>
                <w:rFonts w:eastAsia="仿宋_GB2312"/>
                <w:color w:val="000000"/>
                <w:kern w:val="0"/>
                <w:szCs w:val="21"/>
              </w:rPr>
            </w:pPr>
            <w:r>
              <w:rPr>
                <w:rFonts w:eastAsia="仿宋_GB2312"/>
                <w:color w:val="000000"/>
                <w:kern w:val="0"/>
                <w:szCs w:val="21"/>
              </w:rPr>
              <w:t>效</w:t>
            </w:r>
          </w:p>
          <w:p w14:paraId="3ACBD4A2">
            <w:pPr>
              <w:widowControl/>
              <w:jc w:val="center"/>
              <w:rPr>
                <w:rFonts w:eastAsia="仿宋_GB2312"/>
                <w:color w:val="000000"/>
                <w:kern w:val="0"/>
                <w:szCs w:val="21"/>
              </w:rPr>
            </w:pPr>
            <w:r>
              <w:rPr>
                <w:rFonts w:eastAsia="仿宋_GB2312"/>
                <w:color w:val="000000"/>
                <w:kern w:val="0"/>
                <w:szCs w:val="21"/>
              </w:rPr>
              <w:t>指</w:t>
            </w:r>
          </w:p>
          <w:p w14:paraId="53B39DDA">
            <w:pPr>
              <w:widowControl/>
              <w:jc w:val="center"/>
              <w:rPr>
                <w:rFonts w:eastAsia="仿宋_GB2312"/>
                <w:color w:val="000000"/>
                <w:kern w:val="0"/>
                <w:szCs w:val="21"/>
              </w:rPr>
            </w:pPr>
            <w:r>
              <w:rPr>
                <w:rFonts w:eastAsia="仿宋_GB2312"/>
                <w:color w:val="000000"/>
                <w:kern w:val="0"/>
                <w:szCs w:val="21"/>
              </w:rPr>
              <w:t>标</w:t>
            </w:r>
          </w:p>
        </w:tc>
        <w:tc>
          <w:tcPr>
            <w:tcW w:w="1080" w:type="dxa"/>
            <w:noWrap w:val="0"/>
            <w:vAlign w:val="center"/>
          </w:tcPr>
          <w:p w14:paraId="1B1C3964">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080" w:type="dxa"/>
            <w:noWrap w:val="0"/>
            <w:vAlign w:val="center"/>
          </w:tcPr>
          <w:p w14:paraId="73B8F8DC">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149" w:type="dxa"/>
            <w:noWrap w:val="0"/>
            <w:vAlign w:val="center"/>
          </w:tcPr>
          <w:p w14:paraId="5C73CE3F">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09" w:type="dxa"/>
            <w:noWrap w:val="0"/>
            <w:vAlign w:val="center"/>
          </w:tcPr>
          <w:p w14:paraId="42742716">
            <w:pPr>
              <w:widowControl/>
              <w:spacing w:line="240" w:lineRule="exact"/>
              <w:jc w:val="center"/>
              <w:rPr>
                <w:rFonts w:hint="eastAsia" w:eastAsia="仿宋_GB2312"/>
                <w:color w:val="000000"/>
                <w:kern w:val="0"/>
                <w:szCs w:val="21"/>
              </w:rPr>
            </w:pPr>
            <w:r>
              <w:rPr>
                <w:rFonts w:eastAsia="仿宋_GB2312"/>
                <w:color w:val="000000"/>
                <w:kern w:val="0"/>
                <w:szCs w:val="21"/>
              </w:rPr>
              <w:t>年度</w:t>
            </w:r>
          </w:p>
          <w:p w14:paraId="0C5389FD">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14:paraId="51AD6C43">
            <w:pPr>
              <w:widowControl/>
              <w:spacing w:line="240" w:lineRule="exact"/>
              <w:jc w:val="center"/>
              <w:rPr>
                <w:rFonts w:hint="eastAsia" w:eastAsia="仿宋_GB2312"/>
                <w:color w:val="000000"/>
                <w:kern w:val="0"/>
                <w:szCs w:val="21"/>
              </w:rPr>
            </w:pPr>
            <w:r>
              <w:rPr>
                <w:rFonts w:eastAsia="仿宋_GB2312"/>
                <w:color w:val="000000"/>
                <w:kern w:val="0"/>
                <w:szCs w:val="21"/>
              </w:rPr>
              <w:t>实际</w:t>
            </w:r>
          </w:p>
          <w:p w14:paraId="7F2F3BC1">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noWrap w:val="0"/>
            <w:vAlign w:val="center"/>
          </w:tcPr>
          <w:p w14:paraId="68966001">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noWrap w:val="0"/>
            <w:vAlign w:val="center"/>
          </w:tcPr>
          <w:p w14:paraId="6AE9D3CB">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noWrap w:val="0"/>
            <w:vAlign w:val="center"/>
          </w:tcPr>
          <w:p w14:paraId="43B26A09">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14:paraId="439F783E">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14:paraId="4168D6DE">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14:paraId="05B5D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64E11FB">
            <w:pPr>
              <w:jc w:val="left"/>
              <w:rPr>
                <w:rFonts w:eastAsia="仿宋_GB2312"/>
                <w:color w:val="000000"/>
                <w:kern w:val="0"/>
                <w:szCs w:val="21"/>
              </w:rPr>
            </w:pPr>
          </w:p>
        </w:tc>
        <w:tc>
          <w:tcPr>
            <w:tcW w:w="1080" w:type="dxa"/>
            <w:vMerge w:val="restart"/>
            <w:noWrap w:val="0"/>
            <w:vAlign w:val="center"/>
          </w:tcPr>
          <w:p w14:paraId="6305EE56">
            <w:pPr>
              <w:widowControl/>
              <w:jc w:val="center"/>
              <w:rPr>
                <w:rFonts w:eastAsia="仿宋_GB2312"/>
                <w:color w:val="000000"/>
                <w:kern w:val="0"/>
                <w:szCs w:val="21"/>
              </w:rPr>
            </w:pPr>
            <w:r>
              <w:rPr>
                <w:rFonts w:eastAsia="仿宋_GB2312"/>
                <w:color w:val="000000"/>
                <w:kern w:val="0"/>
                <w:szCs w:val="21"/>
              </w:rPr>
              <w:t>产出指标</w:t>
            </w:r>
          </w:p>
          <w:p w14:paraId="66B02210">
            <w:pPr>
              <w:widowControl/>
              <w:jc w:val="center"/>
              <w:rPr>
                <w:rFonts w:eastAsia="仿宋_GB2312"/>
                <w:color w:val="000000"/>
                <w:kern w:val="0"/>
                <w:szCs w:val="21"/>
              </w:rPr>
            </w:pPr>
            <w:r>
              <w:rPr>
                <w:rFonts w:eastAsia="仿宋_GB2312"/>
                <w:color w:val="000000"/>
                <w:kern w:val="0"/>
                <w:szCs w:val="21"/>
              </w:rPr>
              <w:t>(50分)</w:t>
            </w:r>
          </w:p>
        </w:tc>
        <w:tc>
          <w:tcPr>
            <w:tcW w:w="1080" w:type="dxa"/>
            <w:vMerge w:val="restart"/>
            <w:noWrap w:val="0"/>
            <w:vAlign w:val="center"/>
          </w:tcPr>
          <w:p w14:paraId="6B2A5CCD">
            <w:pPr>
              <w:widowControl/>
              <w:jc w:val="center"/>
              <w:rPr>
                <w:rFonts w:eastAsia="仿宋_GB2312"/>
                <w:color w:val="000000"/>
                <w:kern w:val="0"/>
                <w:szCs w:val="21"/>
              </w:rPr>
            </w:pPr>
            <w:r>
              <w:rPr>
                <w:rFonts w:eastAsia="仿宋_GB2312"/>
                <w:color w:val="000000"/>
                <w:kern w:val="0"/>
                <w:szCs w:val="21"/>
              </w:rPr>
              <w:t>数量指标</w:t>
            </w:r>
          </w:p>
        </w:tc>
        <w:tc>
          <w:tcPr>
            <w:tcW w:w="1149" w:type="dxa"/>
            <w:noWrap w:val="0"/>
            <w:vAlign w:val="center"/>
          </w:tcPr>
          <w:p w14:paraId="70E59655">
            <w:pPr>
              <w:widowControl/>
              <w:jc w:val="left"/>
              <w:rPr>
                <w:rFonts w:hint="default" w:eastAsia="仿宋_GB2312"/>
                <w:color w:val="000000"/>
                <w:kern w:val="0"/>
                <w:szCs w:val="21"/>
                <w:lang w:val="en-US" w:eastAsia="zh-CN"/>
              </w:rPr>
            </w:pPr>
            <w:r>
              <w:rPr>
                <w:rFonts w:hint="eastAsia" w:eastAsia="仿宋_GB2312"/>
                <w:color w:val="000000"/>
                <w:kern w:val="0"/>
                <w:szCs w:val="21"/>
                <w:lang w:eastAsia="zh-CN"/>
              </w:rPr>
              <w:t>教师节慰问金</w:t>
            </w:r>
          </w:p>
        </w:tc>
        <w:tc>
          <w:tcPr>
            <w:tcW w:w="1209" w:type="dxa"/>
            <w:noWrap w:val="0"/>
            <w:vAlign w:val="center"/>
          </w:tcPr>
          <w:p w14:paraId="434FA0B1">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12人</w:t>
            </w:r>
          </w:p>
        </w:tc>
        <w:tc>
          <w:tcPr>
            <w:tcW w:w="1134" w:type="dxa"/>
            <w:noWrap w:val="0"/>
            <w:vAlign w:val="center"/>
          </w:tcPr>
          <w:p w14:paraId="0D78715C">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12人</w:t>
            </w:r>
          </w:p>
        </w:tc>
        <w:tc>
          <w:tcPr>
            <w:tcW w:w="828" w:type="dxa"/>
            <w:noWrap w:val="0"/>
            <w:vAlign w:val="center"/>
          </w:tcPr>
          <w:p w14:paraId="4495D927">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14:paraId="00DC7872">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14:paraId="75ACE897">
            <w:pPr>
              <w:widowControl/>
              <w:jc w:val="left"/>
              <w:rPr>
                <w:rFonts w:eastAsia="仿宋_GB2312"/>
                <w:color w:val="000000"/>
                <w:kern w:val="0"/>
                <w:szCs w:val="21"/>
              </w:rPr>
            </w:pPr>
            <w:r>
              <w:rPr>
                <w:rFonts w:eastAsia="仿宋_GB2312"/>
                <w:color w:val="000000"/>
                <w:kern w:val="0"/>
                <w:szCs w:val="21"/>
              </w:rPr>
              <w:t>　</w:t>
            </w:r>
          </w:p>
        </w:tc>
      </w:tr>
      <w:tr w14:paraId="0E1A7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3A5D92B">
            <w:pPr>
              <w:jc w:val="left"/>
              <w:rPr>
                <w:rFonts w:eastAsia="仿宋_GB2312"/>
                <w:color w:val="000000"/>
                <w:kern w:val="0"/>
                <w:szCs w:val="21"/>
              </w:rPr>
            </w:pPr>
          </w:p>
        </w:tc>
        <w:tc>
          <w:tcPr>
            <w:tcW w:w="1080" w:type="dxa"/>
            <w:vMerge w:val="continue"/>
            <w:noWrap w:val="0"/>
            <w:vAlign w:val="center"/>
          </w:tcPr>
          <w:p w14:paraId="3801D2EA">
            <w:pPr>
              <w:jc w:val="left"/>
              <w:rPr>
                <w:rFonts w:eastAsia="仿宋_GB2312"/>
                <w:color w:val="000000"/>
                <w:kern w:val="0"/>
                <w:szCs w:val="21"/>
              </w:rPr>
            </w:pPr>
          </w:p>
        </w:tc>
        <w:tc>
          <w:tcPr>
            <w:tcW w:w="1080" w:type="dxa"/>
            <w:vMerge w:val="continue"/>
            <w:noWrap w:val="0"/>
            <w:vAlign w:val="center"/>
          </w:tcPr>
          <w:p w14:paraId="06F24658">
            <w:pPr>
              <w:widowControl/>
              <w:jc w:val="center"/>
              <w:rPr>
                <w:rFonts w:eastAsia="仿宋_GB2312"/>
                <w:color w:val="000000"/>
                <w:kern w:val="0"/>
                <w:szCs w:val="21"/>
              </w:rPr>
            </w:pPr>
          </w:p>
        </w:tc>
        <w:tc>
          <w:tcPr>
            <w:tcW w:w="1149" w:type="dxa"/>
            <w:noWrap w:val="0"/>
            <w:vAlign w:val="center"/>
          </w:tcPr>
          <w:p w14:paraId="455373B5">
            <w:pPr>
              <w:widowControl/>
              <w:jc w:val="left"/>
              <w:rPr>
                <w:rFonts w:hint="eastAsia" w:eastAsia="仿宋_GB2312"/>
                <w:color w:val="000000"/>
                <w:kern w:val="0"/>
                <w:szCs w:val="21"/>
                <w:lang w:eastAsia="zh-CN"/>
              </w:rPr>
            </w:pPr>
            <w:r>
              <w:rPr>
                <w:rFonts w:hint="eastAsia" w:eastAsia="仿宋_GB2312"/>
                <w:color w:val="000000"/>
                <w:kern w:val="0"/>
                <w:szCs w:val="21"/>
                <w:lang w:eastAsia="zh-CN"/>
              </w:rPr>
              <w:t>班主任津贴</w:t>
            </w:r>
          </w:p>
        </w:tc>
        <w:tc>
          <w:tcPr>
            <w:tcW w:w="1209" w:type="dxa"/>
            <w:noWrap w:val="0"/>
            <w:vAlign w:val="center"/>
          </w:tcPr>
          <w:p w14:paraId="1C9227A1">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6人</w:t>
            </w:r>
          </w:p>
        </w:tc>
        <w:tc>
          <w:tcPr>
            <w:tcW w:w="1134" w:type="dxa"/>
            <w:noWrap w:val="0"/>
            <w:vAlign w:val="center"/>
          </w:tcPr>
          <w:p w14:paraId="7227075B">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6人</w:t>
            </w:r>
          </w:p>
        </w:tc>
        <w:tc>
          <w:tcPr>
            <w:tcW w:w="828" w:type="dxa"/>
            <w:noWrap w:val="0"/>
            <w:vAlign w:val="center"/>
          </w:tcPr>
          <w:p w14:paraId="47EAB828">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14:paraId="5F6906DE">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14:paraId="1EC8DA27">
            <w:pPr>
              <w:widowControl/>
              <w:jc w:val="left"/>
              <w:rPr>
                <w:rFonts w:eastAsia="仿宋_GB2312"/>
                <w:color w:val="000000"/>
                <w:kern w:val="0"/>
                <w:szCs w:val="21"/>
              </w:rPr>
            </w:pPr>
            <w:r>
              <w:rPr>
                <w:rFonts w:eastAsia="仿宋_GB2312"/>
                <w:color w:val="000000"/>
                <w:kern w:val="0"/>
                <w:szCs w:val="21"/>
              </w:rPr>
              <w:t>　</w:t>
            </w:r>
          </w:p>
        </w:tc>
      </w:tr>
      <w:tr w14:paraId="68269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E4C4D8F">
            <w:pPr>
              <w:jc w:val="left"/>
              <w:rPr>
                <w:rFonts w:eastAsia="仿宋_GB2312"/>
                <w:color w:val="000000"/>
                <w:kern w:val="0"/>
                <w:szCs w:val="21"/>
              </w:rPr>
            </w:pPr>
          </w:p>
        </w:tc>
        <w:tc>
          <w:tcPr>
            <w:tcW w:w="1080" w:type="dxa"/>
            <w:vMerge w:val="continue"/>
            <w:noWrap w:val="0"/>
            <w:vAlign w:val="center"/>
          </w:tcPr>
          <w:p w14:paraId="48D39586">
            <w:pPr>
              <w:jc w:val="left"/>
              <w:rPr>
                <w:rFonts w:eastAsia="仿宋_GB2312"/>
                <w:color w:val="000000"/>
                <w:kern w:val="0"/>
                <w:szCs w:val="21"/>
              </w:rPr>
            </w:pPr>
          </w:p>
        </w:tc>
        <w:tc>
          <w:tcPr>
            <w:tcW w:w="1080" w:type="dxa"/>
            <w:vMerge w:val="continue"/>
            <w:noWrap w:val="0"/>
            <w:vAlign w:val="center"/>
          </w:tcPr>
          <w:p w14:paraId="0775168B">
            <w:pPr>
              <w:widowControl/>
              <w:jc w:val="center"/>
              <w:rPr>
                <w:rFonts w:eastAsia="仿宋_GB2312"/>
                <w:color w:val="000000"/>
                <w:kern w:val="0"/>
                <w:szCs w:val="21"/>
              </w:rPr>
            </w:pPr>
          </w:p>
        </w:tc>
        <w:tc>
          <w:tcPr>
            <w:tcW w:w="1149" w:type="dxa"/>
            <w:noWrap w:val="0"/>
            <w:vAlign w:val="center"/>
          </w:tcPr>
          <w:p w14:paraId="7EA9FB96">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其他教师事业发展经费</w:t>
            </w:r>
          </w:p>
        </w:tc>
        <w:tc>
          <w:tcPr>
            <w:tcW w:w="1209" w:type="dxa"/>
            <w:noWrap w:val="0"/>
            <w:vAlign w:val="center"/>
          </w:tcPr>
          <w:p w14:paraId="5A667B86">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12人</w:t>
            </w:r>
          </w:p>
        </w:tc>
        <w:tc>
          <w:tcPr>
            <w:tcW w:w="1134" w:type="dxa"/>
            <w:noWrap w:val="0"/>
            <w:vAlign w:val="center"/>
          </w:tcPr>
          <w:p w14:paraId="5E072C07">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12人</w:t>
            </w:r>
          </w:p>
        </w:tc>
        <w:tc>
          <w:tcPr>
            <w:tcW w:w="828" w:type="dxa"/>
            <w:noWrap w:val="0"/>
            <w:vAlign w:val="center"/>
          </w:tcPr>
          <w:p w14:paraId="57D51930">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14:paraId="2FE2CAFF">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14:paraId="1113C1C3">
            <w:pPr>
              <w:widowControl/>
              <w:jc w:val="left"/>
              <w:rPr>
                <w:rFonts w:eastAsia="仿宋_GB2312"/>
                <w:color w:val="000000"/>
                <w:kern w:val="0"/>
                <w:szCs w:val="21"/>
              </w:rPr>
            </w:pPr>
          </w:p>
        </w:tc>
      </w:tr>
      <w:tr w14:paraId="7F667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D8A8C13">
            <w:pPr>
              <w:jc w:val="left"/>
              <w:rPr>
                <w:rFonts w:eastAsia="仿宋_GB2312"/>
                <w:color w:val="000000"/>
                <w:kern w:val="0"/>
                <w:szCs w:val="21"/>
              </w:rPr>
            </w:pPr>
          </w:p>
        </w:tc>
        <w:tc>
          <w:tcPr>
            <w:tcW w:w="1080" w:type="dxa"/>
            <w:vMerge w:val="continue"/>
            <w:noWrap w:val="0"/>
            <w:vAlign w:val="center"/>
          </w:tcPr>
          <w:p w14:paraId="1A76D254">
            <w:pPr>
              <w:jc w:val="left"/>
              <w:rPr>
                <w:rFonts w:eastAsia="仿宋_GB2312"/>
                <w:color w:val="000000"/>
                <w:kern w:val="0"/>
                <w:szCs w:val="21"/>
              </w:rPr>
            </w:pPr>
          </w:p>
        </w:tc>
        <w:tc>
          <w:tcPr>
            <w:tcW w:w="1080" w:type="dxa"/>
            <w:vMerge w:val="restart"/>
            <w:noWrap w:val="0"/>
            <w:vAlign w:val="center"/>
          </w:tcPr>
          <w:p w14:paraId="605F1B3D">
            <w:pPr>
              <w:widowControl/>
              <w:jc w:val="center"/>
              <w:rPr>
                <w:rFonts w:eastAsia="仿宋_GB2312"/>
                <w:color w:val="000000"/>
                <w:kern w:val="0"/>
                <w:szCs w:val="21"/>
              </w:rPr>
            </w:pPr>
            <w:r>
              <w:rPr>
                <w:rFonts w:eastAsia="仿宋_GB2312"/>
                <w:color w:val="000000"/>
                <w:kern w:val="0"/>
                <w:szCs w:val="21"/>
              </w:rPr>
              <w:t>质量指标</w:t>
            </w:r>
          </w:p>
        </w:tc>
        <w:tc>
          <w:tcPr>
            <w:tcW w:w="1149" w:type="dxa"/>
            <w:noWrap w:val="0"/>
            <w:vAlign w:val="center"/>
          </w:tcPr>
          <w:p w14:paraId="3EC6565D">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教师节慰问金发放完成率</w:t>
            </w:r>
          </w:p>
        </w:tc>
        <w:tc>
          <w:tcPr>
            <w:tcW w:w="1209" w:type="dxa"/>
            <w:noWrap w:val="0"/>
            <w:vAlign w:val="center"/>
          </w:tcPr>
          <w:p w14:paraId="3BA58B81">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noWrap w:val="0"/>
            <w:vAlign w:val="center"/>
          </w:tcPr>
          <w:p w14:paraId="4A5E501F">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noWrap w:val="0"/>
            <w:vAlign w:val="center"/>
          </w:tcPr>
          <w:p w14:paraId="7F45BE20">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14:paraId="41BFAA2F">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14:paraId="3F97DD27">
            <w:pPr>
              <w:widowControl/>
              <w:jc w:val="left"/>
              <w:rPr>
                <w:rFonts w:eastAsia="仿宋_GB2312"/>
                <w:color w:val="000000"/>
                <w:kern w:val="0"/>
                <w:szCs w:val="21"/>
              </w:rPr>
            </w:pPr>
            <w:r>
              <w:rPr>
                <w:rFonts w:eastAsia="仿宋_GB2312"/>
                <w:color w:val="000000"/>
                <w:kern w:val="0"/>
                <w:szCs w:val="21"/>
              </w:rPr>
              <w:t>　</w:t>
            </w:r>
          </w:p>
        </w:tc>
      </w:tr>
      <w:tr w14:paraId="66C8C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6AAAAE2">
            <w:pPr>
              <w:jc w:val="left"/>
              <w:rPr>
                <w:rFonts w:eastAsia="仿宋_GB2312"/>
                <w:color w:val="000000"/>
                <w:kern w:val="0"/>
                <w:szCs w:val="21"/>
              </w:rPr>
            </w:pPr>
          </w:p>
        </w:tc>
        <w:tc>
          <w:tcPr>
            <w:tcW w:w="1080" w:type="dxa"/>
            <w:vMerge w:val="continue"/>
            <w:noWrap w:val="0"/>
            <w:vAlign w:val="center"/>
          </w:tcPr>
          <w:p w14:paraId="6A1B7BAB">
            <w:pPr>
              <w:jc w:val="left"/>
              <w:rPr>
                <w:rFonts w:eastAsia="仿宋_GB2312"/>
                <w:color w:val="000000"/>
                <w:kern w:val="0"/>
                <w:szCs w:val="21"/>
              </w:rPr>
            </w:pPr>
          </w:p>
        </w:tc>
        <w:tc>
          <w:tcPr>
            <w:tcW w:w="1080" w:type="dxa"/>
            <w:vMerge w:val="continue"/>
            <w:noWrap w:val="0"/>
            <w:vAlign w:val="center"/>
          </w:tcPr>
          <w:p w14:paraId="39802AF0">
            <w:pPr>
              <w:widowControl/>
              <w:jc w:val="center"/>
              <w:rPr>
                <w:rFonts w:eastAsia="仿宋_GB2312"/>
                <w:color w:val="000000"/>
                <w:kern w:val="0"/>
                <w:szCs w:val="21"/>
              </w:rPr>
            </w:pPr>
          </w:p>
        </w:tc>
        <w:tc>
          <w:tcPr>
            <w:tcW w:w="1149" w:type="dxa"/>
            <w:noWrap w:val="0"/>
            <w:vAlign w:val="center"/>
          </w:tcPr>
          <w:p w14:paraId="604F4097">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班主任津贴发放完成率</w:t>
            </w:r>
          </w:p>
        </w:tc>
        <w:tc>
          <w:tcPr>
            <w:tcW w:w="1209" w:type="dxa"/>
            <w:noWrap w:val="0"/>
            <w:vAlign w:val="center"/>
          </w:tcPr>
          <w:p w14:paraId="6E2C1B44">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noWrap w:val="0"/>
            <w:vAlign w:val="center"/>
          </w:tcPr>
          <w:p w14:paraId="00E3103B">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noWrap w:val="0"/>
            <w:vAlign w:val="center"/>
          </w:tcPr>
          <w:p w14:paraId="230BBA1B">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14:paraId="01F8E59F">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14:paraId="79F02FCD">
            <w:pPr>
              <w:widowControl/>
              <w:jc w:val="left"/>
              <w:rPr>
                <w:rFonts w:eastAsia="仿宋_GB2312"/>
                <w:color w:val="000000"/>
                <w:kern w:val="0"/>
                <w:szCs w:val="21"/>
              </w:rPr>
            </w:pPr>
            <w:r>
              <w:rPr>
                <w:rFonts w:eastAsia="仿宋_GB2312"/>
                <w:color w:val="000000"/>
                <w:kern w:val="0"/>
                <w:szCs w:val="21"/>
              </w:rPr>
              <w:t>　</w:t>
            </w:r>
          </w:p>
        </w:tc>
      </w:tr>
      <w:tr w14:paraId="1E0BE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942057C">
            <w:pPr>
              <w:jc w:val="left"/>
              <w:rPr>
                <w:rFonts w:eastAsia="仿宋_GB2312"/>
                <w:color w:val="000000"/>
                <w:kern w:val="0"/>
                <w:szCs w:val="21"/>
              </w:rPr>
            </w:pPr>
          </w:p>
        </w:tc>
        <w:tc>
          <w:tcPr>
            <w:tcW w:w="1080" w:type="dxa"/>
            <w:vMerge w:val="continue"/>
            <w:noWrap w:val="0"/>
            <w:vAlign w:val="center"/>
          </w:tcPr>
          <w:p w14:paraId="4239AC7C">
            <w:pPr>
              <w:jc w:val="left"/>
              <w:rPr>
                <w:rFonts w:eastAsia="仿宋_GB2312"/>
                <w:color w:val="000000"/>
                <w:kern w:val="0"/>
                <w:szCs w:val="21"/>
              </w:rPr>
            </w:pPr>
          </w:p>
        </w:tc>
        <w:tc>
          <w:tcPr>
            <w:tcW w:w="1080" w:type="dxa"/>
            <w:vMerge w:val="continue"/>
            <w:noWrap w:val="0"/>
            <w:vAlign w:val="center"/>
          </w:tcPr>
          <w:p w14:paraId="67745F81">
            <w:pPr>
              <w:widowControl/>
              <w:jc w:val="center"/>
              <w:rPr>
                <w:rFonts w:eastAsia="仿宋_GB2312"/>
                <w:color w:val="000000"/>
                <w:kern w:val="0"/>
                <w:szCs w:val="21"/>
              </w:rPr>
            </w:pPr>
          </w:p>
        </w:tc>
        <w:tc>
          <w:tcPr>
            <w:tcW w:w="1149" w:type="dxa"/>
            <w:noWrap w:val="0"/>
            <w:vAlign w:val="center"/>
          </w:tcPr>
          <w:p w14:paraId="5B580E43">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其他教师事业发展经费发放完成率</w:t>
            </w:r>
          </w:p>
        </w:tc>
        <w:tc>
          <w:tcPr>
            <w:tcW w:w="1209" w:type="dxa"/>
            <w:noWrap w:val="0"/>
            <w:vAlign w:val="center"/>
          </w:tcPr>
          <w:p w14:paraId="2432A3E7">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34" w:type="dxa"/>
            <w:noWrap w:val="0"/>
            <w:vAlign w:val="center"/>
          </w:tcPr>
          <w:p w14:paraId="4F6A72B6">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828" w:type="dxa"/>
            <w:noWrap w:val="0"/>
            <w:vAlign w:val="center"/>
          </w:tcPr>
          <w:p w14:paraId="3F6F7EB2">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noWrap w:val="0"/>
            <w:vAlign w:val="center"/>
          </w:tcPr>
          <w:p w14:paraId="1A28FBA8">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noWrap w:val="0"/>
            <w:vAlign w:val="center"/>
          </w:tcPr>
          <w:p w14:paraId="27D5D293">
            <w:pPr>
              <w:widowControl/>
              <w:jc w:val="left"/>
              <w:rPr>
                <w:rFonts w:eastAsia="仿宋_GB2312"/>
                <w:color w:val="000000"/>
                <w:kern w:val="0"/>
                <w:szCs w:val="21"/>
              </w:rPr>
            </w:pPr>
          </w:p>
        </w:tc>
      </w:tr>
      <w:tr w14:paraId="10A2D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0507915">
            <w:pPr>
              <w:jc w:val="left"/>
              <w:rPr>
                <w:rFonts w:eastAsia="仿宋_GB2312"/>
                <w:color w:val="000000"/>
                <w:kern w:val="0"/>
                <w:szCs w:val="21"/>
              </w:rPr>
            </w:pPr>
          </w:p>
        </w:tc>
        <w:tc>
          <w:tcPr>
            <w:tcW w:w="1080" w:type="dxa"/>
            <w:vMerge w:val="continue"/>
            <w:noWrap w:val="0"/>
            <w:vAlign w:val="center"/>
          </w:tcPr>
          <w:p w14:paraId="7AC10DBF">
            <w:pPr>
              <w:jc w:val="left"/>
              <w:rPr>
                <w:rFonts w:eastAsia="仿宋_GB2312"/>
                <w:color w:val="000000"/>
                <w:kern w:val="0"/>
                <w:szCs w:val="21"/>
              </w:rPr>
            </w:pPr>
          </w:p>
        </w:tc>
        <w:tc>
          <w:tcPr>
            <w:tcW w:w="1080" w:type="dxa"/>
            <w:vMerge w:val="restart"/>
            <w:noWrap w:val="0"/>
            <w:vAlign w:val="center"/>
          </w:tcPr>
          <w:p w14:paraId="3FDFEB2D">
            <w:pPr>
              <w:widowControl/>
              <w:jc w:val="center"/>
              <w:rPr>
                <w:rFonts w:eastAsia="仿宋_GB2312"/>
                <w:color w:val="000000"/>
                <w:kern w:val="0"/>
                <w:szCs w:val="21"/>
              </w:rPr>
            </w:pPr>
            <w:r>
              <w:rPr>
                <w:rFonts w:eastAsia="仿宋_GB2312"/>
                <w:color w:val="000000"/>
                <w:kern w:val="0"/>
                <w:szCs w:val="21"/>
              </w:rPr>
              <w:t>时效指标</w:t>
            </w:r>
          </w:p>
        </w:tc>
        <w:tc>
          <w:tcPr>
            <w:tcW w:w="1149" w:type="dxa"/>
            <w:noWrap w:val="0"/>
            <w:vAlign w:val="center"/>
          </w:tcPr>
          <w:p w14:paraId="772A35B3">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教师节慰问金发放及时率</w:t>
            </w:r>
          </w:p>
        </w:tc>
        <w:tc>
          <w:tcPr>
            <w:tcW w:w="1209" w:type="dxa"/>
            <w:noWrap w:val="0"/>
            <w:vAlign w:val="center"/>
          </w:tcPr>
          <w:p w14:paraId="57BD077C">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134" w:type="dxa"/>
            <w:noWrap w:val="0"/>
            <w:vAlign w:val="center"/>
          </w:tcPr>
          <w:p w14:paraId="23553C96">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828" w:type="dxa"/>
            <w:noWrap w:val="0"/>
            <w:vAlign w:val="center"/>
          </w:tcPr>
          <w:p w14:paraId="54CA5F4E">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873" w:type="dxa"/>
            <w:noWrap w:val="0"/>
            <w:vAlign w:val="center"/>
          </w:tcPr>
          <w:p w14:paraId="771CB957">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418" w:type="dxa"/>
            <w:noWrap w:val="0"/>
            <w:vAlign w:val="center"/>
          </w:tcPr>
          <w:p w14:paraId="29BCC70F">
            <w:pPr>
              <w:widowControl/>
              <w:jc w:val="left"/>
              <w:rPr>
                <w:rFonts w:eastAsia="仿宋_GB2312"/>
                <w:color w:val="000000"/>
                <w:kern w:val="0"/>
                <w:szCs w:val="21"/>
              </w:rPr>
            </w:pPr>
            <w:r>
              <w:rPr>
                <w:rFonts w:eastAsia="仿宋_GB2312"/>
                <w:color w:val="000000"/>
                <w:kern w:val="0"/>
                <w:szCs w:val="21"/>
              </w:rPr>
              <w:t>　</w:t>
            </w:r>
          </w:p>
        </w:tc>
      </w:tr>
      <w:tr w14:paraId="50B46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BD3D161">
            <w:pPr>
              <w:jc w:val="left"/>
              <w:rPr>
                <w:rFonts w:eastAsia="仿宋_GB2312"/>
                <w:color w:val="000000"/>
                <w:kern w:val="0"/>
                <w:szCs w:val="21"/>
              </w:rPr>
            </w:pPr>
          </w:p>
        </w:tc>
        <w:tc>
          <w:tcPr>
            <w:tcW w:w="1080" w:type="dxa"/>
            <w:vMerge w:val="continue"/>
            <w:noWrap w:val="0"/>
            <w:vAlign w:val="center"/>
          </w:tcPr>
          <w:p w14:paraId="3DBF5F45">
            <w:pPr>
              <w:jc w:val="left"/>
              <w:rPr>
                <w:rFonts w:eastAsia="仿宋_GB2312"/>
                <w:color w:val="000000"/>
                <w:kern w:val="0"/>
                <w:szCs w:val="21"/>
              </w:rPr>
            </w:pPr>
          </w:p>
        </w:tc>
        <w:tc>
          <w:tcPr>
            <w:tcW w:w="1080" w:type="dxa"/>
            <w:vMerge w:val="continue"/>
            <w:noWrap w:val="0"/>
            <w:vAlign w:val="center"/>
          </w:tcPr>
          <w:p w14:paraId="27D68A9E">
            <w:pPr>
              <w:widowControl/>
              <w:jc w:val="center"/>
              <w:rPr>
                <w:rFonts w:eastAsia="仿宋_GB2312"/>
                <w:color w:val="000000"/>
                <w:kern w:val="0"/>
                <w:szCs w:val="21"/>
              </w:rPr>
            </w:pPr>
          </w:p>
        </w:tc>
        <w:tc>
          <w:tcPr>
            <w:tcW w:w="1149" w:type="dxa"/>
            <w:noWrap w:val="0"/>
            <w:vAlign w:val="center"/>
          </w:tcPr>
          <w:p w14:paraId="50F808C4">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班主任津贴发放及地率</w:t>
            </w:r>
          </w:p>
        </w:tc>
        <w:tc>
          <w:tcPr>
            <w:tcW w:w="1209" w:type="dxa"/>
            <w:noWrap w:val="0"/>
            <w:vAlign w:val="center"/>
          </w:tcPr>
          <w:p w14:paraId="6218FBA0">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134" w:type="dxa"/>
            <w:noWrap w:val="0"/>
            <w:vAlign w:val="center"/>
          </w:tcPr>
          <w:p w14:paraId="63A8ABF3">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828" w:type="dxa"/>
            <w:noWrap w:val="0"/>
            <w:vAlign w:val="center"/>
          </w:tcPr>
          <w:p w14:paraId="44DD4725">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873" w:type="dxa"/>
            <w:noWrap w:val="0"/>
            <w:vAlign w:val="center"/>
          </w:tcPr>
          <w:p w14:paraId="7F07AE70">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418" w:type="dxa"/>
            <w:noWrap w:val="0"/>
            <w:vAlign w:val="center"/>
          </w:tcPr>
          <w:p w14:paraId="49010DD0">
            <w:pPr>
              <w:widowControl/>
              <w:jc w:val="left"/>
              <w:rPr>
                <w:rFonts w:eastAsia="仿宋_GB2312"/>
                <w:color w:val="000000"/>
                <w:kern w:val="0"/>
                <w:szCs w:val="21"/>
              </w:rPr>
            </w:pPr>
            <w:r>
              <w:rPr>
                <w:rFonts w:eastAsia="仿宋_GB2312"/>
                <w:color w:val="000000"/>
                <w:kern w:val="0"/>
                <w:szCs w:val="21"/>
              </w:rPr>
              <w:t>　</w:t>
            </w:r>
          </w:p>
        </w:tc>
      </w:tr>
      <w:tr w14:paraId="03C2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902DDAA">
            <w:pPr>
              <w:jc w:val="left"/>
              <w:rPr>
                <w:rFonts w:eastAsia="仿宋_GB2312"/>
                <w:color w:val="000000"/>
                <w:kern w:val="0"/>
                <w:szCs w:val="21"/>
              </w:rPr>
            </w:pPr>
          </w:p>
        </w:tc>
        <w:tc>
          <w:tcPr>
            <w:tcW w:w="1080" w:type="dxa"/>
            <w:vMerge w:val="continue"/>
            <w:noWrap w:val="0"/>
            <w:vAlign w:val="center"/>
          </w:tcPr>
          <w:p w14:paraId="38154DDA">
            <w:pPr>
              <w:jc w:val="left"/>
              <w:rPr>
                <w:rFonts w:eastAsia="仿宋_GB2312"/>
                <w:color w:val="000000"/>
                <w:kern w:val="0"/>
                <w:szCs w:val="21"/>
              </w:rPr>
            </w:pPr>
          </w:p>
        </w:tc>
        <w:tc>
          <w:tcPr>
            <w:tcW w:w="1080" w:type="dxa"/>
            <w:noWrap w:val="0"/>
            <w:vAlign w:val="center"/>
          </w:tcPr>
          <w:p w14:paraId="6AE27CBD">
            <w:pPr>
              <w:widowControl/>
              <w:jc w:val="center"/>
              <w:rPr>
                <w:rFonts w:eastAsia="仿宋_GB2312"/>
                <w:color w:val="000000"/>
                <w:kern w:val="0"/>
                <w:szCs w:val="21"/>
              </w:rPr>
            </w:pPr>
          </w:p>
        </w:tc>
        <w:tc>
          <w:tcPr>
            <w:tcW w:w="1149" w:type="dxa"/>
            <w:noWrap w:val="0"/>
            <w:vAlign w:val="center"/>
          </w:tcPr>
          <w:p w14:paraId="26AD1564">
            <w:pPr>
              <w:widowControl/>
              <w:jc w:val="left"/>
              <w:rPr>
                <w:rFonts w:hint="eastAsia" w:eastAsia="仿宋_GB2312"/>
                <w:color w:val="000000"/>
                <w:kern w:val="0"/>
                <w:sz w:val="21"/>
                <w:szCs w:val="21"/>
                <w:lang w:val="en-US" w:eastAsia="zh-CN" w:bidi="ar-SA"/>
              </w:rPr>
            </w:pPr>
            <w:r>
              <w:rPr>
                <w:rFonts w:hint="eastAsia" w:eastAsia="仿宋_GB2312"/>
                <w:color w:val="000000"/>
                <w:kern w:val="0"/>
                <w:szCs w:val="21"/>
                <w:lang w:eastAsia="zh-CN"/>
              </w:rPr>
              <w:t>其他教师事业发展经费发放率时率</w:t>
            </w:r>
          </w:p>
        </w:tc>
        <w:tc>
          <w:tcPr>
            <w:tcW w:w="1209" w:type="dxa"/>
            <w:noWrap w:val="0"/>
            <w:vAlign w:val="center"/>
          </w:tcPr>
          <w:p w14:paraId="43A13E39">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1134" w:type="dxa"/>
            <w:noWrap w:val="0"/>
            <w:vAlign w:val="center"/>
          </w:tcPr>
          <w:p w14:paraId="32AD4A0A">
            <w:pPr>
              <w:widowControl/>
              <w:jc w:val="left"/>
              <w:rPr>
                <w:rFonts w:hint="default" w:eastAsia="仿宋_GB2312"/>
                <w:color w:val="000000"/>
                <w:kern w:val="0"/>
                <w:sz w:val="21"/>
                <w:szCs w:val="21"/>
                <w:lang w:val="en-US" w:eastAsia="zh-CN" w:bidi="ar-SA"/>
              </w:rPr>
            </w:pPr>
            <w:r>
              <w:rPr>
                <w:rFonts w:hint="eastAsia" w:eastAsia="仿宋_GB2312"/>
                <w:color w:val="000000"/>
                <w:kern w:val="0"/>
                <w:szCs w:val="21"/>
                <w:lang w:val="en-US" w:eastAsia="zh-CN"/>
              </w:rPr>
              <w:t>100%</w:t>
            </w:r>
          </w:p>
        </w:tc>
        <w:tc>
          <w:tcPr>
            <w:tcW w:w="828" w:type="dxa"/>
            <w:noWrap w:val="0"/>
            <w:vAlign w:val="center"/>
          </w:tcPr>
          <w:p w14:paraId="601BDC05">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873" w:type="dxa"/>
            <w:noWrap w:val="0"/>
            <w:vAlign w:val="center"/>
          </w:tcPr>
          <w:p w14:paraId="11ED00BD">
            <w:pPr>
              <w:widowControl/>
              <w:jc w:val="center"/>
              <w:rPr>
                <w:rFonts w:hint="eastAsia" w:eastAsia="仿宋_GB2312"/>
                <w:color w:val="000000"/>
                <w:kern w:val="0"/>
                <w:sz w:val="21"/>
                <w:szCs w:val="21"/>
                <w:lang w:val="en-US" w:eastAsia="zh-CN" w:bidi="ar-SA"/>
              </w:rPr>
            </w:pPr>
            <w:r>
              <w:rPr>
                <w:rFonts w:hint="eastAsia" w:eastAsia="仿宋_GB2312"/>
                <w:color w:val="000000"/>
                <w:kern w:val="0"/>
                <w:szCs w:val="21"/>
                <w:lang w:val="en-US" w:eastAsia="zh-CN"/>
              </w:rPr>
              <w:t>5</w:t>
            </w:r>
          </w:p>
        </w:tc>
        <w:tc>
          <w:tcPr>
            <w:tcW w:w="1418" w:type="dxa"/>
            <w:noWrap w:val="0"/>
            <w:vAlign w:val="center"/>
          </w:tcPr>
          <w:p w14:paraId="10C7137E">
            <w:pPr>
              <w:widowControl/>
              <w:jc w:val="left"/>
              <w:rPr>
                <w:rFonts w:eastAsia="仿宋_GB2312"/>
                <w:color w:val="000000"/>
                <w:kern w:val="0"/>
                <w:szCs w:val="21"/>
              </w:rPr>
            </w:pPr>
          </w:p>
        </w:tc>
      </w:tr>
      <w:tr w14:paraId="58DB0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9E73999">
            <w:pPr>
              <w:jc w:val="left"/>
              <w:rPr>
                <w:rFonts w:eastAsia="仿宋_GB2312"/>
                <w:color w:val="000000"/>
                <w:kern w:val="0"/>
                <w:szCs w:val="21"/>
              </w:rPr>
            </w:pPr>
          </w:p>
        </w:tc>
        <w:tc>
          <w:tcPr>
            <w:tcW w:w="1080" w:type="dxa"/>
            <w:vMerge w:val="continue"/>
            <w:noWrap w:val="0"/>
            <w:vAlign w:val="center"/>
          </w:tcPr>
          <w:p w14:paraId="73621910">
            <w:pPr>
              <w:jc w:val="left"/>
              <w:rPr>
                <w:rFonts w:eastAsia="仿宋_GB2312"/>
                <w:color w:val="000000"/>
                <w:kern w:val="0"/>
                <w:szCs w:val="21"/>
              </w:rPr>
            </w:pPr>
          </w:p>
        </w:tc>
        <w:tc>
          <w:tcPr>
            <w:tcW w:w="1080" w:type="dxa"/>
            <w:noWrap w:val="0"/>
            <w:vAlign w:val="center"/>
          </w:tcPr>
          <w:p w14:paraId="08C3E0C0">
            <w:pPr>
              <w:widowControl/>
              <w:jc w:val="center"/>
              <w:rPr>
                <w:rFonts w:eastAsia="仿宋_GB2312"/>
                <w:color w:val="000000"/>
                <w:kern w:val="0"/>
                <w:szCs w:val="21"/>
              </w:rPr>
            </w:pPr>
            <w:r>
              <w:rPr>
                <w:rFonts w:eastAsia="仿宋_GB2312"/>
                <w:color w:val="000000"/>
                <w:kern w:val="0"/>
                <w:szCs w:val="21"/>
              </w:rPr>
              <w:t>成本指标</w:t>
            </w:r>
          </w:p>
        </w:tc>
        <w:tc>
          <w:tcPr>
            <w:tcW w:w="1149" w:type="dxa"/>
            <w:noWrap w:val="0"/>
            <w:vAlign w:val="center"/>
          </w:tcPr>
          <w:p w14:paraId="095E6D69">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教师事业发展经费支妯</w:t>
            </w:r>
          </w:p>
        </w:tc>
        <w:tc>
          <w:tcPr>
            <w:tcW w:w="1209" w:type="dxa"/>
            <w:noWrap w:val="0"/>
            <w:vAlign w:val="center"/>
          </w:tcPr>
          <w:p w14:paraId="26E14A25">
            <w:pPr>
              <w:widowControl/>
              <w:jc w:val="left"/>
              <w:rPr>
                <w:rFonts w:hint="default" w:eastAsia="仿宋_GB2312"/>
                <w:color w:val="000000"/>
                <w:kern w:val="0"/>
                <w:szCs w:val="21"/>
                <w:lang w:val="en-US"/>
              </w:rPr>
            </w:pPr>
            <w:r>
              <w:rPr>
                <w:rFonts w:eastAsia="仿宋_GB2312"/>
                <w:color w:val="000000"/>
                <w:kern w:val="0"/>
                <w:szCs w:val="21"/>
              </w:rPr>
              <w:t>　</w:t>
            </w:r>
            <w:r>
              <w:rPr>
                <w:rFonts w:hint="eastAsia" w:eastAsia="仿宋_GB2312"/>
                <w:color w:val="000000"/>
                <w:kern w:val="0"/>
                <w:szCs w:val="21"/>
                <w:lang w:val="en-US" w:eastAsia="zh-CN"/>
              </w:rPr>
              <w:t>58.2万元</w:t>
            </w:r>
          </w:p>
        </w:tc>
        <w:tc>
          <w:tcPr>
            <w:tcW w:w="1134" w:type="dxa"/>
            <w:noWrap w:val="0"/>
            <w:vAlign w:val="center"/>
          </w:tcPr>
          <w:p w14:paraId="210E5075">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58.2万元</w:t>
            </w:r>
          </w:p>
        </w:tc>
        <w:tc>
          <w:tcPr>
            <w:tcW w:w="828" w:type="dxa"/>
            <w:noWrap w:val="0"/>
            <w:vAlign w:val="center"/>
          </w:tcPr>
          <w:p w14:paraId="39BDA71B">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14:paraId="05EAF4D7">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noWrap w:val="0"/>
            <w:vAlign w:val="center"/>
          </w:tcPr>
          <w:p w14:paraId="466E2F8B">
            <w:pPr>
              <w:widowControl/>
              <w:jc w:val="left"/>
              <w:rPr>
                <w:rFonts w:eastAsia="仿宋_GB2312"/>
                <w:color w:val="000000"/>
                <w:kern w:val="0"/>
                <w:szCs w:val="21"/>
              </w:rPr>
            </w:pPr>
            <w:r>
              <w:rPr>
                <w:rFonts w:eastAsia="仿宋_GB2312"/>
                <w:color w:val="000000"/>
                <w:kern w:val="0"/>
                <w:szCs w:val="21"/>
              </w:rPr>
              <w:t>　</w:t>
            </w:r>
          </w:p>
        </w:tc>
      </w:tr>
      <w:tr w14:paraId="13D47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3ECE656">
            <w:pPr>
              <w:jc w:val="left"/>
              <w:rPr>
                <w:rFonts w:eastAsia="仿宋_GB2312"/>
                <w:color w:val="000000"/>
                <w:kern w:val="0"/>
                <w:szCs w:val="21"/>
              </w:rPr>
            </w:pPr>
          </w:p>
        </w:tc>
        <w:tc>
          <w:tcPr>
            <w:tcW w:w="1080" w:type="dxa"/>
            <w:vMerge w:val="restart"/>
            <w:noWrap w:val="0"/>
            <w:vAlign w:val="center"/>
          </w:tcPr>
          <w:p w14:paraId="47AD575E">
            <w:pPr>
              <w:widowControl/>
              <w:jc w:val="left"/>
              <w:rPr>
                <w:rFonts w:eastAsia="仿宋_GB2312"/>
                <w:color w:val="000000"/>
                <w:kern w:val="0"/>
                <w:szCs w:val="21"/>
              </w:rPr>
            </w:pPr>
            <w:r>
              <w:rPr>
                <w:rFonts w:eastAsia="仿宋_GB2312"/>
                <w:color w:val="000000"/>
                <w:kern w:val="0"/>
                <w:szCs w:val="21"/>
              </w:rPr>
              <w:t>效益指标</w:t>
            </w:r>
          </w:p>
          <w:p w14:paraId="29AA8519">
            <w:pPr>
              <w:widowControl/>
              <w:jc w:val="left"/>
              <w:rPr>
                <w:rFonts w:eastAsia="仿宋_GB2312"/>
                <w:color w:val="000000"/>
                <w:kern w:val="0"/>
                <w:szCs w:val="21"/>
              </w:rPr>
            </w:pPr>
            <w:r>
              <w:rPr>
                <w:rFonts w:eastAsia="仿宋_GB2312"/>
                <w:color w:val="000000"/>
                <w:kern w:val="0"/>
                <w:szCs w:val="21"/>
              </w:rPr>
              <w:t>（30分）</w:t>
            </w:r>
          </w:p>
        </w:tc>
        <w:tc>
          <w:tcPr>
            <w:tcW w:w="1080" w:type="dxa"/>
            <w:vMerge w:val="restart"/>
            <w:noWrap w:val="0"/>
            <w:vAlign w:val="center"/>
          </w:tcPr>
          <w:p w14:paraId="76056C82">
            <w:pPr>
              <w:widowControl/>
              <w:jc w:val="center"/>
              <w:rPr>
                <w:rFonts w:eastAsia="仿宋_GB2312"/>
                <w:color w:val="000000"/>
                <w:kern w:val="0"/>
                <w:szCs w:val="21"/>
              </w:rPr>
            </w:pPr>
            <w:r>
              <w:rPr>
                <w:rFonts w:eastAsia="仿宋_GB2312"/>
                <w:color w:val="000000"/>
                <w:kern w:val="0"/>
                <w:szCs w:val="21"/>
              </w:rPr>
              <w:t>经济效</w:t>
            </w:r>
          </w:p>
          <w:p w14:paraId="1B506582">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14:paraId="652AC218">
            <w:pPr>
              <w:widowControl/>
              <w:jc w:val="left"/>
              <w:rPr>
                <w:rFonts w:hint="eastAsia" w:eastAsia="仿宋_GB2312"/>
                <w:color w:val="000000"/>
                <w:kern w:val="0"/>
                <w:szCs w:val="21"/>
                <w:lang w:eastAsia="zh-CN"/>
              </w:rPr>
            </w:pPr>
            <w:r>
              <w:rPr>
                <w:rFonts w:hint="eastAsia" w:eastAsia="仿宋_GB2312"/>
                <w:color w:val="000000"/>
                <w:kern w:val="0"/>
                <w:szCs w:val="21"/>
                <w:lang w:eastAsia="zh-CN"/>
              </w:rPr>
              <w:t>促进学校教育教学工作全面发展</w:t>
            </w:r>
          </w:p>
        </w:tc>
        <w:tc>
          <w:tcPr>
            <w:tcW w:w="1209" w:type="dxa"/>
            <w:noWrap w:val="0"/>
            <w:vAlign w:val="center"/>
          </w:tcPr>
          <w:p w14:paraId="0CCD155D">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eastAsia="zh-CN"/>
              </w:rPr>
              <w:t>促进学校教育教学工作全面发展</w:t>
            </w:r>
          </w:p>
        </w:tc>
        <w:tc>
          <w:tcPr>
            <w:tcW w:w="1134" w:type="dxa"/>
            <w:noWrap w:val="0"/>
            <w:vAlign w:val="center"/>
          </w:tcPr>
          <w:p w14:paraId="4E3668B3">
            <w:pPr>
              <w:widowControl/>
              <w:jc w:val="left"/>
              <w:rPr>
                <w:rFonts w:hint="default" w:eastAsia="仿宋_GB2312"/>
                <w:color w:val="000000"/>
                <w:kern w:val="0"/>
                <w:szCs w:val="21"/>
                <w:lang w:val="en-US" w:eastAsia="zh-CN"/>
              </w:rPr>
            </w:pPr>
            <w:r>
              <w:rPr>
                <w:rFonts w:hint="eastAsia" w:eastAsia="仿宋_GB2312"/>
                <w:color w:val="000000"/>
                <w:kern w:val="0"/>
                <w:szCs w:val="21"/>
                <w:lang w:eastAsia="zh-CN"/>
              </w:rPr>
              <w:t>促进学校教育教学工作全面发展</w:t>
            </w:r>
          </w:p>
        </w:tc>
        <w:tc>
          <w:tcPr>
            <w:tcW w:w="828" w:type="dxa"/>
            <w:noWrap w:val="0"/>
            <w:vAlign w:val="center"/>
          </w:tcPr>
          <w:p w14:paraId="383FAA0F">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14:paraId="6976750D">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noWrap w:val="0"/>
            <w:vAlign w:val="center"/>
          </w:tcPr>
          <w:p w14:paraId="57A180DC">
            <w:pPr>
              <w:widowControl/>
              <w:jc w:val="left"/>
              <w:rPr>
                <w:rFonts w:eastAsia="仿宋_GB2312"/>
                <w:color w:val="000000"/>
                <w:kern w:val="0"/>
                <w:szCs w:val="21"/>
              </w:rPr>
            </w:pPr>
            <w:r>
              <w:rPr>
                <w:rFonts w:eastAsia="仿宋_GB2312"/>
                <w:color w:val="000000"/>
                <w:kern w:val="0"/>
                <w:szCs w:val="21"/>
              </w:rPr>
              <w:t>　</w:t>
            </w:r>
          </w:p>
        </w:tc>
      </w:tr>
      <w:tr w14:paraId="22937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B0A8DBC">
            <w:pPr>
              <w:jc w:val="left"/>
              <w:rPr>
                <w:rFonts w:eastAsia="仿宋_GB2312"/>
                <w:color w:val="000000"/>
                <w:kern w:val="0"/>
                <w:szCs w:val="21"/>
              </w:rPr>
            </w:pPr>
          </w:p>
        </w:tc>
        <w:tc>
          <w:tcPr>
            <w:tcW w:w="1080" w:type="dxa"/>
            <w:vMerge w:val="continue"/>
            <w:noWrap w:val="0"/>
            <w:vAlign w:val="center"/>
          </w:tcPr>
          <w:p w14:paraId="765276F1">
            <w:pPr>
              <w:jc w:val="left"/>
              <w:rPr>
                <w:rFonts w:eastAsia="仿宋_GB2312"/>
                <w:color w:val="000000"/>
                <w:kern w:val="0"/>
                <w:szCs w:val="21"/>
              </w:rPr>
            </w:pPr>
          </w:p>
        </w:tc>
        <w:tc>
          <w:tcPr>
            <w:tcW w:w="1080" w:type="dxa"/>
            <w:vMerge w:val="continue"/>
            <w:noWrap w:val="0"/>
            <w:vAlign w:val="center"/>
          </w:tcPr>
          <w:p w14:paraId="7A823134">
            <w:pPr>
              <w:widowControl/>
              <w:jc w:val="center"/>
              <w:rPr>
                <w:rFonts w:eastAsia="仿宋_GB2312"/>
                <w:color w:val="000000"/>
                <w:kern w:val="0"/>
                <w:szCs w:val="21"/>
              </w:rPr>
            </w:pPr>
          </w:p>
        </w:tc>
        <w:tc>
          <w:tcPr>
            <w:tcW w:w="1149" w:type="dxa"/>
            <w:noWrap w:val="0"/>
            <w:vAlign w:val="center"/>
          </w:tcPr>
          <w:p w14:paraId="6A3269BC">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14:paraId="711158F1">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0E7C8577">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72D26153">
            <w:pPr>
              <w:widowControl/>
              <w:jc w:val="center"/>
              <w:rPr>
                <w:rFonts w:eastAsia="仿宋_GB2312"/>
                <w:color w:val="000000"/>
                <w:kern w:val="0"/>
                <w:szCs w:val="21"/>
              </w:rPr>
            </w:pPr>
          </w:p>
        </w:tc>
        <w:tc>
          <w:tcPr>
            <w:tcW w:w="873" w:type="dxa"/>
            <w:noWrap w:val="0"/>
            <w:vAlign w:val="center"/>
          </w:tcPr>
          <w:p w14:paraId="3AA1DC92">
            <w:pPr>
              <w:widowControl/>
              <w:jc w:val="center"/>
              <w:rPr>
                <w:rFonts w:eastAsia="仿宋_GB2312"/>
                <w:color w:val="000000"/>
                <w:kern w:val="0"/>
                <w:szCs w:val="21"/>
              </w:rPr>
            </w:pPr>
          </w:p>
        </w:tc>
        <w:tc>
          <w:tcPr>
            <w:tcW w:w="1418" w:type="dxa"/>
            <w:noWrap w:val="0"/>
            <w:vAlign w:val="center"/>
          </w:tcPr>
          <w:p w14:paraId="3182FE11">
            <w:pPr>
              <w:widowControl/>
              <w:jc w:val="left"/>
              <w:rPr>
                <w:rFonts w:eastAsia="仿宋_GB2312"/>
                <w:color w:val="000000"/>
                <w:kern w:val="0"/>
                <w:szCs w:val="21"/>
              </w:rPr>
            </w:pPr>
            <w:r>
              <w:rPr>
                <w:rFonts w:eastAsia="仿宋_GB2312"/>
                <w:color w:val="000000"/>
                <w:kern w:val="0"/>
                <w:szCs w:val="21"/>
              </w:rPr>
              <w:t>　</w:t>
            </w:r>
          </w:p>
        </w:tc>
      </w:tr>
      <w:tr w14:paraId="13C18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541F724">
            <w:pPr>
              <w:jc w:val="left"/>
              <w:rPr>
                <w:rFonts w:eastAsia="仿宋_GB2312"/>
                <w:color w:val="000000"/>
                <w:kern w:val="0"/>
                <w:szCs w:val="21"/>
              </w:rPr>
            </w:pPr>
          </w:p>
        </w:tc>
        <w:tc>
          <w:tcPr>
            <w:tcW w:w="1080" w:type="dxa"/>
            <w:vMerge w:val="continue"/>
            <w:noWrap w:val="0"/>
            <w:vAlign w:val="center"/>
          </w:tcPr>
          <w:p w14:paraId="37D9EEC8">
            <w:pPr>
              <w:jc w:val="left"/>
              <w:rPr>
                <w:rFonts w:eastAsia="仿宋_GB2312"/>
                <w:color w:val="000000"/>
                <w:kern w:val="0"/>
                <w:szCs w:val="21"/>
              </w:rPr>
            </w:pPr>
          </w:p>
        </w:tc>
        <w:tc>
          <w:tcPr>
            <w:tcW w:w="1080" w:type="dxa"/>
            <w:vMerge w:val="restart"/>
            <w:noWrap w:val="0"/>
            <w:vAlign w:val="center"/>
          </w:tcPr>
          <w:p w14:paraId="6B223601">
            <w:pPr>
              <w:widowControl/>
              <w:jc w:val="center"/>
              <w:rPr>
                <w:rFonts w:eastAsia="仿宋_GB2312"/>
                <w:color w:val="000000"/>
                <w:kern w:val="0"/>
                <w:szCs w:val="21"/>
              </w:rPr>
            </w:pPr>
            <w:r>
              <w:rPr>
                <w:rFonts w:eastAsia="仿宋_GB2312"/>
                <w:color w:val="000000"/>
                <w:kern w:val="0"/>
                <w:szCs w:val="21"/>
              </w:rPr>
              <w:t>社会效</w:t>
            </w:r>
          </w:p>
          <w:p w14:paraId="75304911">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14:paraId="233E7D4F">
            <w:pPr>
              <w:widowControl/>
              <w:jc w:val="left"/>
              <w:rPr>
                <w:rFonts w:hint="eastAsia" w:eastAsia="仿宋_GB2312"/>
                <w:color w:val="000000"/>
                <w:kern w:val="0"/>
                <w:szCs w:val="21"/>
                <w:lang w:eastAsia="zh-CN"/>
              </w:rPr>
            </w:pPr>
            <w:r>
              <w:rPr>
                <w:rFonts w:hint="eastAsia" w:eastAsia="仿宋_GB2312"/>
                <w:color w:val="000000"/>
                <w:kern w:val="0"/>
                <w:szCs w:val="21"/>
                <w:lang w:eastAsia="zh-CN"/>
              </w:rPr>
              <w:t>资金使用合规性</w:t>
            </w:r>
          </w:p>
        </w:tc>
        <w:tc>
          <w:tcPr>
            <w:tcW w:w="1209" w:type="dxa"/>
            <w:noWrap w:val="0"/>
            <w:vAlign w:val="center"/>
          </w:tcPr>
          <w:p w14:paraId="1D9C2A23">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合规</w:t>
            </w:r>
          </w:p>
        </w:tc>
        <w:tc>
          <w:tcPr>
            <w:tcW w:w="1134" w:type="dxa"/>
            <w:noWrap w:val="0"/>
            <w:vAlign w:val="center"/>
          </w:tcPr>
          <w:p w14:paraId="59F10AFE">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合规</w:t>
            </w:r>
          </w:p>
        </w:tc>
        <w:tc>
          <w:tcPr>
            <w:tcW w:w="828" w:type="dxa"/>
            <w:noWrap w:val="0"/>
            <w:vAlign w:val="center"/>
          </w:tcPr>
          <w:p w14:paraId="0E53FA7F">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14:paraId="24A5E7F1">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noWrap w:val="0"/>
            <w:vAlign w:val="center"/>
          </w:tcPr>
          <w:p w14:paraId="1646DA98">
            <w:pPr>
              <w:widowControl/>
              <w:jc w:val="left"/>
              <w:rPr>
                <w:rFonts w:eastAsia="仿宋_GB2312"/>
                <w:color w:val="000000"/>
                <w:kern w:val="0"/>
                <w:szCs w:val="21"/>
              </w:rPr>
            </w:pPr>
            <w:r>
              <w:rPr>
                <w:rFonts w:eastAsia="仿宋_GB2312"/>
                <w:color w:val="000000"/>
                <w:kern w:val="0"/>
                <w:szCs w:val="21"/>
              </w:rPr>
              <w:t>　</w:t>
            </w:r>
          </w:p>
        </w:tc>
      </w:tr>
      <w:tr w14:paraId="04DD9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82E4300">
            <w:pPr>
              <w:jc w:val="left"/>
              <w:rPr>
                <w:rFonts w:eastAsia="仿宋_GB2312"/>
                <w:color w:val="000000"/>
                <w:kern w:val="0"/>
                <w:szCs w:val="21"/>
              </w:rPr>
            </w:pPr>
          </w:p>
        </w:tc>
        <w:tc>
          <w:tcPr>
            <w:tcW w:w="1080" w:type="dxa"/>
            <w:vMerge w:val="continue"/>
            <w:noWrap w:val="0"/>
            <w:vAlign w:val="center"/>
          </w:tcPr>
          <w:p w14:paraId="3024A293">
            <w:pPr>
              <w:jc w:val="left"/>
              <w:rPr>
                <w:rFonts w:eastAsia="仿宋_GB2312"/>
                <w:color w:val="000000"/>
                <w:kern w:val="0"/>
                <w:szCs w:val="21"/>
              </w:rPr>
            </w:pPr>
          </w:p>
        </w:tc>
        <w:tc>
          <w:tcPr>
            <w:tcW w:w="1080" w:type="dxa"/>
            <w:vMerge w:val="continue"/>
            <w:noWrap w:val="0"/>
            <w:vAlign w:val="center"/>
          </w:tcPr>
          <w:p w14:paraId="112E2ED8">
            <w:pPr>
              <w:widowControl/>
              <w:jc w:val="center"/>
              <w:rPr>
                <w:rFonts w:eastAsia="仿宋_GB2312"/>
                <w:color w:val="000000"/>
                <w:kern w:val="0"/>
                <w:szCs w:val="21"/>
              </w:rPr>
            </w:pPr>
          </w:p>
        </w:tc>
        <w:tc>
          <w:tcPr>
            <w:tcW w:w="1149" w:type="dxa"/>
            <w:noWrap w:val="0"/>
            <w:vAlign w:val="center"/>
          </w:tcPr>
          <w:p w14:paraId="28905E2F">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14:paraId="27EEEEC4">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73027BEF">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2259305B">
            <w:pPr>
              <w:widowControl/>
              <w:jc w:val="center"/>
              <w:rPr>
                <w:rFonts w:eastAsia="仿宋_GB2312"/>
                <w:color w:val="000000"/>
                <w:kern w:val="0"/>
                <w:szCs w:val="21"/>
              </w:rPr>
            </w:pPr>
          </w:p>
        </w:tc>
        <w:tc>
          <w:tcPr>
            <w:tcW w:w="873" w:type="dxa"/>
            <w:noWrap w:val="0"/>
            <w:vAlign w:val="center"/>
          </w:tcPr>
          <w:p w14:paraId="1CCC15E9">
            <w:pPr>
              <w:widowControl/>
              <w:jc w:val="center"/>
              <w:rPr>
                <w:rFonts w:eastAsia="仿宋_GB2312"/>
                <w:color w:val="000000"/>
                <w:kern w:val="0"/>
                <w:szCs w:val="21"/>
              </w:rPr>
            </w:pPr>
          </w:p>
        </w:tc>
        <w:tc>
          <w:tcPr>
            <w:tcW w:w="1418" w:type="dxa"/>
            <w:noWrap w:val="0"/>
            <w:vAlign w:val="center"/>
          </w:tcPr>
          <w:p w14:paraId="3D81109F">
            <w:pPr>
              <w:widowControl/>
              <w:jc w:val="left"/>
              <w:rPr>
                <w:rFonts w:eastAsia="仿宋_GB2312"/>
                <w:color w:val="000000"/>
                <w:kern w:val="0"/>
                <w:szCs w:val="21"/>
              </w:rPr>
            </w:pPr>
            <w:r>
              <w:rPr>
                <w:rFonts w:eastAsia="仿宋_GB2312"/>
                <w:color w:val="000000"/>
                <w:kern w:val="0"/>
                <w:szCs w:val="21"/>
              </w:rPr>
              <w:t>　</w:t>
            </w:r>
          </w:p>
        </w:tc>
      </w:tr>
      <w:tr w14:paraId="4A029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E2D5140">
            <w:pPr>
              <w:jc w:val="left"/>
              <w:rPr>
                <w:rFonts w:eastAsia="仿宋_GB2312"/>
                <w:color w:val="000000"/>
                <w:kern w:val="0"/>
                <w:szCs w:val="21"/>
              </w:rPr>
            </w:pPr>
          </w:p>
        </w:tc>
        <w:tc>
          <w:tcPr>
            <w:tcW w:w="1080" w:type="dxa"/>
            <w:vMerge w:val="continue"/>
            <w:noWrap w:val="0"/>
            <w:vAlign w:val="center"/>
          </w:tcPr>
          <w:p w14:paraId="45598B7A">
            <w:pPr>
              <w:jc w:val="left"/>
              <w:rPr>
                <w:rFonts w:eastAsia="仿宋_GB2312"/>
                <w:color w:val="000000"/>
                <w:kern w:val="0"/>
                <w:szCs w:val="21"/>
              </w:rPr>
            </w:pPr>
          </w:p>
        </w:tc>
        <w:tc>
          <w:tcPr>
            <w:tcW w:w="1080" w:type="dxa"/>
            <w:vMerge w:val="restart"/>
            <w:noWrap w:val="0"/>
            <w:vAlign w:val="center"/>
          </w:tcPr>
          <w:p w14:paraId="79DFCE96">
            <w:pPr>
              <w:widowControl/>
              <w:jc w:val="center"/>
              <w:rPr>
                <w:rFonts w:eastAsia="仿宋_GB2312"/>
                <w:color w:val="000000"/>
                <w:kern w:val="0"/>
                <w:szCs w:val="21"/>
              </w:rPr>
            </w:pPr>
            <w:r>
              <w:rPr>
                <w:rFonts w:eastAsia="仿宋_GB2312"/>
                <w:color w:val="000000"/>
                <w:kern w:val="0"/>
                <w:szCs w:val="21"/>
              </w:rPr>
              <w:t>生态效</w:t>
            </w:r>
          </w:p>
          <w:p w14:paraId="5BC8528F">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14:paraId="0D4779EE">
            <w:pPr>
              <w:widowControl/>
              <w:jc w:val="left"/>
              <w:rPr>
                <w:rFonts w:eastAsia="仿宋_GB2312"/>
                <w:color w:val="000000"/>
                <w:kern w:val="0"/>
                <w:szCs w:val="21"/>
              </w:rPr>
            </w:pPr>
          </w:p>
        </w:tc>
        <w:tc>
          <w:tcPr>
            <w:tcW w:w="1209" w:type="dxa"/>
            <w:noWrap w:val="0"/>
            <w:vAlign w:val="center"/>
          </w:tcPr>
          <w:p w14:paraId="65C34E92">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0EDDA3CA">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1FAFFE6E">
            <w:pPr>
              <w:widowControl/>
              <w:jc w:val="center"/>
              <w:rPr>
                <w:rFonts w:eastAsia="仿宋_GB2312"/>
                <w:color w:val="000000"/>
                <w:kern w:val="0"/>
                <w:szCs w:val="21"/>
              </w:rPr>
            </w:pPr>
          </w:p>
        </w:tc>
        <w:tc>
          <w:tcPr>
            <w:tcW w:w="873" w:type="dxa"/>
            <w:noWrap w:val="0"/>
            <w:vAlign w:val="center"/>
          </w:tcPr>
          <w:p w14:paraId="31A4467C">
            <w:pPr>
              <w:widowControl/>
              <w:jc w:val="center"/>
              <w:rPr>
                <w:rFonts w:eastAsia="仿宋_GB2312"/>
                <w:color w:val="000000"/>
                <w:kern w:val="0"/>
                <w:szCs w:val="21"/>
              </w:rPr>
            </w:pPr>
          </w:p>
        </w:tc>
        <w:tc>
          <w:tcPr>
            <w:tcW w:w="1418" w:type="dxa"/>
            <w:noWrap w:val="0"/>
            <w:vAlign w:val="center"/>
          </w:tcPr>
          <w:p w14:paraId="656B1251">
            <w:pPr>
              <w:widowControl/>
              <w:jc w:val="left"/>
              <w:rPr>
                <w:rFonts w:eastAsia="仿宋_GB2312"/>
                <w:color w:val="000000"/>
                <w:kern w:val="0"/>
                <w:szCs w:val="21"/>
              </w:rPr>
            </w:pPr>
            <w:r>
              <w:rPr>
                <w:rFonts w:eastAsia="仿宋_GB2312"/>
                <w:color w:val="000000"/>
                <w:kern w:val="0"/>
                <w:szCs w:val="21"/>
              </w:rPr>
              <w:t>　</w:t>
            </w:r>
          </w:p>
        </w:tc>
      </w:tr>
      <w:tr w14:paraId="5C529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CEA4004">
            <w:pPr>
              <w:widowControl/>
              <w:jc w:val="left"/>
              <w:rPr>
                <w:rFonts w:eastAsia="仿宋_GB2312"/>
                <w:color w:val="000000"/>
                <w:kern w:val="0"/>
                <w:szCs w:val="21"/>
              </w:rPr>
            </w:pPr>
          </w:p>
        </w:tc>
        <w:tc>
          <w:tcPr>
            <w:tcW w:w="1080" w:type="dxa"/>
            <w:vMerge w:val="continue"/>
            <w:noWrap w:val="0"/>
            <w:vAlign w:val="center"/>
          </w:tcPr>
          <w:p w14:paraId="076A7B64">
            <w:pPr>
              <w:jc w:val="left"/>
              <w:rPr>
                <w:rFonts w:eastAsia="仿宋_GB2312"/>
                <w:color w:val="000000"/>
                <w:kern w:val="0"/>
                <w:szCs w:val="21"/>
              </w:rPr>
            </w:pPr>
          </w:p>
        </w:tc>
        <w:tc>
          <w:tcPr>
            <w:tcW w:w="1080" w:type="dxa"/>
            <w:vMerge w:val="continue"/>
            <w:noWrap w:val="0"/>
            <w:vAlign w:val="center"/>
          </w:tcPr>
          <w:p w14:paraId="1BCA4261">
            <w:pPr>
              <w:widowControl/>
              <w:jc w:val="left"/>
              <w:rPr>
                <w:rFonts w:eastAsia="仿宋_GB2312"/>
                <w:color w:val="000000"/>
                <w:kern w:val="0"/>
                <w:szCs w:val="21"/>
              </w:rPr>
            </w:pPr>
          </w:p>
        </w:tc>
        <w:tc>
          <w:tcPr>
            <w:tcW w:w="1149" w:type="dxa"/>
            <w:noWrap w:val="0"/>
            <w:vAlign w:val="center"/>
          </w:tcPr>
          <w:p w14:paraId="7589F040">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14:paraId="3FB8782C">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005A68CD">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295BC422">
            <w:pPr>
              <w:widowControl/>
              <w:jc w:val="center"/>
              <w:rPr>
                <w:rFonts w:eastAsia="仿宋_GB2312"/>
                <w:color w:val="000000"/>
                <w:kern w:val="0"/>
                <w:szCs w:val="21"/>
              </w:rPr>
            </w:pPr>
          </w:p>
        </w:tc>
        <w:tc>
          <w:tcPr>
            <w:tcW w:w="873" w:type="dxa"/>
            <w:noWrap w:val="0"/>
            <w:vAlign w:val="center"/>
          </w:tcPr>
          <w:p w14:paraId="4E4D2487">
            <w:pPr>
              <w:widowControl/>
              <w:jc w:val="center"/>
              <w:rPr>
                <w:rFonts w:eastAsia="仿宋_GB2312"/>
                <w:color w:val="000000"/>
                <w:kern w:val="0"/>
                <w:szCs w:val="21"/>
              </w:rPr>
            </w:pPr>
          </w:p>
        </w:tc>
        <w:tc>
          <w:tcPr>
            <w:tcW w:w="1418" w:type="dxa"/>
            <w:noWrap w:val="0"/>
            <w:vAlign w:val="center"/>
          </w:tcPr>
          <w:p w14:paraId="02CB50CA">
            <w:pPr>
              <w:widowControl/>
              <w:jc w:val="left"/>
              <w:rPr>
                <w:rFonts w:eastAsia="仿宋_GB2312"/>
                <w:color w:val="000000"/>
                <w:kern w:val="0"/>
                <w:szCs w:val="21"/>
              </w:rPr>
            </w:pPr>
            <w:r>
              <w:rPr>
                <w:rFonts w:eastAsia="仿宋_GB2312"/>
                <w:color w:val="000000"/>
                <w:kern w:val="0"/>
                <w:szCs w:val="21"/>
              </w:rPr>
              <w:t>　</w:t>
            </w:r>
          </w:p>
        </w:tc>
      </w:tr>
      <w:tr w14:paraId="6A07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9686D84">
            <w:pPr>
              <w:widowControl/>
              <w:jc w:val="center"/>
              <w:rPr>
                <w:rFonts w:eastAsia="仿宋_GB2312"/>
                <w:color w:val="000000"/>
                <w:kern w:val="0"/>
                <w:szCs w:val="21"/>
              </w:rPr>
            </w:pPr>
          </w:p>
        </w:tc>
        <w:tc>
          <w:tcPr>
            <w:tcW w:w="1080" w:type="dxa"/>
            <w:vMerge w:val="continue"/>
            <w:noWrap w:val="0"/>
            <w:vAlign w:val="center"/>
          </w:tcPr>
          <w:p w14:paraId="080B2325">
            <w:pPr>
              <w:widowControl/>
              <w:jc w:val="left"/>
              <w:rPr>
                <w:rFonts w:eastAsia="仿宋_GB2312"/>
                <w:color w:val="000000"/>
                <w:kern w:val="0"/>
                <w:szCs w:val="21"/>
              </w:rPr>
            </w:pPr>
          </w:p>
        </w:tc>
        <w:tc>
          <w:tcPr>
            <w:tcW w:w="1080" w:type="dxa"/>
            <w:vMerge w:val="restart"/>
            <w:noWrap w:val="0"/>
            <w:vAlign w:val="center"/>
          </w:tcPr>
          <w:p w14:paraId="77CE4BF7">
            <w:pPr>
              <w:widowControl/>
              <w:jc w:val="center"/>
              <w:rPr>
                <w:rFonts w:eastAsia="仿宋_GB2312"/>
                <w:color w:val="000000"/>
                <w:kern w:val="0"/>
                <w:szCs w:val="21"/>
              </w:rPr>
            </w:pPr>
            <w:r>
              <w:rPr>
                <w:rFonts w:eastAsia="仿宋_GB2312"/>
                <w:color w:val="000000"/>
                <w:kern w:val="0"/>
                <w:szCs w:val="21"/>
              </w:rPr>
              <w:t>可持续影响指标</w:t>
            </w:r>
          </w:p>
        </w:tc>
        <w:tc>
          <w:tcPr>
            <w:tcW w:w="1149" w:type="dxa"/>
            <w:noWrap w:val="0"/>
            <w:vAlign w:val="center"/>
          </w:tcPr>
          <w:p w14:paraId="0D0FDDC7">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可持续</w:t>
            </w:r>
          </w:p>
        </w:tc>
        <w:tc>
          <w:tcPr>
            <w:tcW w:w="1209" w:type="dxa"/>
            <w:noWrap w:val="0"/>
            <w:vAlign w:val="center"/>
          </w:tcPr>
          <w:p w14:paraId="178244C0">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可持续</w:t>
            </w:r>
          </w:p>
        </w:tc>
        <w:tc>
          <w:tcPr>
            <w:tcW w:w="1134" w:type="dxa"/>
            <w:noWrap w:val="0"/>
            <w:vAlign w:val="center"/>
          </w:tcPr>
          <w:p w14:paraId="4259C0E0">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可持续</w:t>
            </w:r>
          </w:p>
        </w:tc>
        <w:tc>
          <w:tcPr>
            <w:tcW w:w="828" w:type="dxa"/>
            <w:noWrap w:val="0"/>
            <w:vAlign w:val="center"/>
          </w:tcPr>
          <w:p w14:paraId="1CEB2AE7">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14:paraId="44B5E044">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noWrap w:val="0"/>
            <w:vAlign w:val="center"/>
          </w:tcPr>
          <w:p w14:paraId="7E69EA33">
            <w:pPr>
              <w:widowControl/>
              <w:jc w:val="left"/>
              <w:rPr>
                <w:rFonts w:eastAsia="仿宋_GB2312"/>
                <w:color w:val="000000"/>
                <w:kern w:val="0"/>
                <w:szCs w:val="21"/>
              </w:rPr>
            </w:pPr>
            <w:r>
              <w:rPr>
                <w:rFonts w:eastAsia="仿宋_GB2312"/>
                <w:color w:val="000000"/>
                <w:kern w:val="0"/>
                <w:szCs w:val="21"/>
              </w:rPr>
              <w:t>　</w:t>
            </w:r>
          </w:p>
        </w:tc>
      </w:tr>
      <w:tr w14:paraId="1455D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C4E09ED">
            <w:pPr>
              <w:jc w:val="left"/>
              <w:rPr>
                <w:rFonts w:eastAsia="仿宋_GB2312"/>
                <w:color w:val="000000"/>
                <w:kern w:val="0"/>
                <w:szCs w:val="21"/>
              </w:rPr>
            </w:pPr>
          </w:p>
        </w:tc>
        <w:tc>
          <w:tcPr>
            <w:tcW w:w="1080" w:type="dxa"/>
            <w:vMerge w:val="continue"/>
            <w:noWrap w:val="0"/>
            <w:vAlign w:val="center"/>
          </w:tcPr>
          <w:p w14:paraId="32408842">
            <w:pPr>
              <w:widowControl/>
              <w:jc w:val="left"/>
              <w:rPr>
                <w:rFonts w:eastAsia="仿宋_GB2312"/>
                <w:color w:val="000000"/>
                <w:kern w:val="0"/>
                <w:szCs w:val="21"/>
              </w:rPr>
            </w:pPr>
          </w:p>
        </w:tc>
        <w:tc>
          <w:tcPr>
            <w:tcW w:w="1080" w:type="dxa"/>
            <w:vMerge w:val="continue"/>
            <w:noWrap w:val="0"/>
            <w:vAlign w:val="center"/>
          </w:tcPr>
          <w:p w14:paraId="0962A831">
            <w:pPr>
              <w:widowControl/>
              <w:jc w:val="left"/>
              <w:rPr>
                <w:rFonts w:eastAsia="仿宋_GB2312"/>
                <w:color w:val="000000"/>
                <w:kern w:val="0"/>
                <w:szCs w:val="21"/>
              </w:rPr>
            </w:pPr>
          </w:p>
        </w:tc>
        <w:tc>
          <w:tcPr>
            <w:tcW w:w="1149" w:type="dxa"/>
            <w:noWrap w:val="0"/>
            <w:vAlign w:val="center"/>
          </w:tcPr>
          <w:p w14:paraId="2CE1DD5C">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14:paraId="52E2D3DE">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4EFE157B">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5194D54C">
            <w:pPr>
              <w:widowControl/>
              <w:jc w:val="center"/>
              <w:rPr>
                <w:rFonts w:eastAsia="仿宋_GB2312"/>
                <w:color w:val="000000"/>
                <w:kern w:val="0"/>
                <w:szCs w:val="21"/>
              </w:rPr>
            </w:pPr>
          </w:p>
        </w:tc>
        <w:tc>
          <w:tcPr>
            <w:tcW w:w="873" w:type="dxa"/>
            <w:noWrap w:val="0"/>
            <w:vAlign w:val="center"/>
          </w:tcPr>
          <w:p w14:paraId="7DABCCB9">
            <w:pPr>
              <w:widowControl/>
              <w:jc w:val="center"/>
              <w:rPr>
                <w:rFonts w:eastAsia="仿宋_GB2312"/>
                <w:color w:val="000000"/>
                <w:kern w:val="0"/>
                <w:szCs w:val="21"/>
              </w:rPr>
            </w:pPr>
          </w:p>
        </w:tc>
        <w:tc>
          <w:tcPr>
            <w:tcW w:w="1418" w:type="dxa"/>
            <w:noWrap w:val="0"/>
            <w:vAlign w:val="center"/>
          </w:tcPr>
          <w:p w14:paraId="468E7DE4">
            <w:pPr>
              <w:widowControl/>
              <w:jc w:val="left"/>
              <w:rPr>
                <w:rFonts w:eastAsia="仿宋_GB2312"/>
                <w:color w:val="000000"/>
                <w:kern w:val="0"/>
                <w:szCs w:val="21"/>
              </w:rPr>
            </w:pPr>
            <w:r>
              <w:rPr>
                <w:rFonts w:eastAsia="仿宋_GB2312"/>
                <w:color w:val="000000"/>
                <w:kern w:val="0"/>
                <w:szCs w:val="21"/>
              </w:rPr>
              <w:t>　</w:t>
            </w:r>
          </w:p>
        </w:tc>
      </w:tr>
      <w:tr w14:paraId="34D0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76C1B6C">
            <w:pPr>
              <w:jc w:val="left"/>
              <w:rPr>
                <w:rFonts w:eastAsia="仿宋_GB2312"/>
                <w:color w:val="000000"/>
                <w:kern w:val="0"/>
                <w:szCs w:val="21"/>
              </w:rPr>
            </w:pPr>
          </w:p>
        </w:tc>
        <w:tc>
          <w:tcPr>
            <w:tcW w:w="1080" w:type="dxa"/>
            <w:vMerge w:val="restart"/>
            <w:noWrap w:val="0"/>
            <w:vAlign w:val="center"/>
          </w:tcPr>
          <w:p w14:paraId="1626561E">
            <w:pPr>
              <w:widowControl/>
              <w:jc w:val="center"/>
              <w:rPr>
                <w:rFonts w:eastAsia="仿宋_GB2312"/>
                <w:color w:val="000000"/>
                <w:kern w:val="0"/>
                <w:szCs w:val="21"/>
              </w:rPr>
            </w:pPr>
            <w:r>
              <w:rPr>
                <w:rFonts w:eastAsia="仿宋_GB2312"/>
                <w:color w:val="000000"/>
                <w:kern w:val="0"/>
                <w:szCs w:val="21"/>
              </w:rPr>
              <w:t>满意度</w:t>
            </w:r>
          </w:p>
          <w:p w14:paraId="7356F58B">
            <w:pPr>
              <w:widowControl/>
              <w:jc w:val="center"/>
              <w:rPr>
                <w:rFonts w:eastAsia="仿宋_GB2312"/>
                <w:color w:val="000000"/>
                <w:kern w:val="0"/>
                <w:szCs w:val="21"/>
              </w:rPr>
            </w:pPr>
            <w:r>
              <w:rPr>
                <w:rFonts w:eastAsia="仿宋_GB2312"/>
                <w:color w:val="000000"/>
                <w:kern w:val="0"/>
                <w:szCs w:val="21"/>
              </w:rPr>
              <w:t>指标</w:t>
            </w:r>
          </w:p>
          <w:p w14:paraId="2703B19B">
            <w:pPr>
              <w:widowControl/>
              <w:jc w:val="center"/>
              <w:rPr>
                <w:rFonts w:eastAsia="仿宋_GB2312"/>
                <w:color w:val="000000"/>
                <w:kern w:val="0"/>
                <w:szCs w:val="21"/>
              </w:rPr>
            </w:pPr>
            <w:r>
              <w:rPr>
                <w:rFonts w:eastAsia="仿宋_GB2312"/>
                <w:color w:val="000000"/>
                <w:kern w:val="0"/>
                <w:szCs w:val="21"/>
              </w:rPr>
              <w:t>（10分）</w:t>
            </w:r>
          </w:p>
        </w:tc>
        <w:tc>
          <w:tcPr>
            <w:tcW w:w="1080" w:type="dxa"/>
            <w:vMerge w:val="restart"/>
            <w:noWrap w:val="0"/>
            <w:vAlign w:val="center"/>
          </w:tcPr>
          <w:p w14:paraId="4F3C3E7B">
            <w:pPr>
              <w:widowControl/>
              <w:jc w:val="center"/>
              <w:rPr>
                <w:rFonts w:eastAsia="仿宋_GB2312"/>
                <w:color w:val="000000"/>
                <w:kern w:val="0"/>
                <w:szCs w:val="21"/>
              </w:rPr>
            </w:pPr>
            <w:r>
              <w:rPr>
                <w:rFonts w:eastAsia="仿宋_GB2312"/>
                <w:color w:val="000000"/>
                <w:kern w:val="0"/>
                <w:szCs w:val="21"/>
              </w:rPr>
              <w:t>服务对象满意度指标</w:t>
            </w:r>
          </w:p>
        </w:tc>
        <w:tc>
          <w:tcPr>
            <w:tcW w:w="1149" w:type="dxa"/>
            <w:noWrap w:val="0"/>
            <w:vAlign w:val="center"/>
          </w:tcPr>
          <w:p w14:paraId="72B4EB3D">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全园教师满意率</w:t>
            </w:r>
          </w:p>
        </w:tc>
        <w:tc>
          <w:tcPr>
            <w:tcW w:w="1209" w:type="dxa"/>
            <w:noWrap w:val="0"/>
            <w:vAlign w:val="center"/>
          </w:tcPr>
          <w:p w14:paraId="6A7B6854">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34" w:type="dxa"/>
            <w:noWrap w:val="0"/>
            <w:vAlign w:val="center"/>
          </w:tcPr>
          <w:p w14:paraId="5EF21F68">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90%</w:t>
            </w:r>
          </w:p>
        </w:tc>
        <w:tc>
          <w:tcPr>
            <w:tcW w:w="828" w:type="dxa"/>
            <w:noWrap w:val="0"/>
            <w:vAlign w:val="center"/>
          </w:tcPr>
          <w:p w14:paraId="1098D6FE">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noWrap w:val="0"/>
            <w:vAlign w:val="center"/>
          </w:tcPr>
          <w:p w14:paraId="555DE4CC">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9</w:t>
            </w:r>
          </w:p>
        </w:tc>
        <w:tc>
          <w:tcPr>
            <w:tcW w:w="1418" w:type="dxa"/>
            <w:noWrap w:val="0"/>
            <w:vAlign w:val="center"/>
          </w:tcPr>
          <w:p w14:paraId="35ADE7FA">
            <w:pPr>
              <w:widowControl/>
              <w:jc w:val="left"/>
              <w:rPr>
                <w:rFonts w:eastAsia="仿宋_GB2312"/>
                <w:color w:val="000000"/>
                <w:kern w:val="0"/>
                <w:szCs w:val="21"/>
              </w:rPr>
            </w:pPr>
            <w:r>
              <w:rPr>
                <w:rFonts w:eastAsia="仿宋_GB2312"/>
                <w:color w:val="000000"/>
                <w:kern w:val="0"/>
                <w:szCs w:val="21"/>
              </w:rPr>
              <w:t>　</w:t>
            </w:r>
          </w:p>
        </w:tc>
      </w:tr>
      <w:tr w14:paraId="33055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3792866">
            <w:pPr>
              <w:widowControl/>
              <w:jc w:val="left"/>
              <w:rPr>
                <w:rFonts w:eastAsia="仿宋_GB2312"/>
                <w:color w:val="000000"/>
                <w:kern w:val="0"/>
                <w:szCs w:val="21"/>
              </w:rPr>
            </w:pPr>
          </w:p>
        </w:tc>
        <w:tc>
          <w:tcPr>
            <w:tcW w:w="1080" w:type="dxa"/>
            <w:vMerge w:val="continue"/>
            <w:noWrap w:val="0"/>
            <w:vAlign w:val="center"/>
          </w:tcPr>
          <w:p w14:paraId="4571CD7E">
            <w:pPr>
              <w:widowControl/>
              <w:jc w:val="left"/>
              <w:rPr>
                <w:rFonts w:eastAsia="仿宋_GB2312"/>
                <w:color w:val="000000"/>
                <w:kern w:val="0"/>
                <w:szCs w:val="21"/>
              </w:rPr>
            </w:pPr>
          </w:p>
        </w:tc>
        <w:tc>
          <w:tcPr>
            <w:tcW w:w="1080" w:type="dxa"/>
            <w:vMerge w:val="continue"/>
            <w:noWrap w:val="0"/>
            <w:vAlign w:val="center"/>
          </w:tcPr>
          <w:p w14:paraId="7D960248">
            <w:pPr>
              <w:widowControl/>
              <w:jc w:val="left"/>
              <w:rPr>
                <w:rFonts w:eastAsia="仿宋_GB2312"/>
                <w:color w:val="000000"/>
                <w:kern w:val="0"/>
                <w:szCs w:val="21"/>
              </w:rPr>
            </w:pPr>
          </w:p>
        </w:tc>
        <w:tc>
          <w:tcPr>
            <w:tcW w:w="1149" w:type="dxa"/>
            <w:noWrap w:val="0"/>
            <w:vAlign w:val="center"/>
          </w:tcPr>
          <w:p w14:paraId="18E10BE7">
            <w:pPr>
              <w:widowControl/>
              <w:jc w:val="left"/>
              <w:rPr>
                <w:rFonts w:eastAsia="仿宋_GB2312"/>
                <w:color w:val="000000"/>
                <w:kern w:val="0"/>
                <w:szCs w:val="21"/>
              </w:rPr>
            </w:pPr>
            <w:r>
              <w:rPr>
                <w:rFonts w:eastAsia="仿宋_GB2312"/>
                <w:color w:val="000000"/>
                <w:kern w:val="0"/>
                <w:szCs w:val="21"/>
              </w:rPr>
              <w:t>……</w:t>
            </w:r>
          </w:p>
        </w:tc>
        <w:tc>
          <w:tcPr>
            <w:tcW w:w="1209" w:type="dxa"/>
            <w:noWrap w:val="0"/>
            <w:vAlign w:val="center"/>
          </w:tcPr>
          <w:p w14:paraId="374B0426">
            <w:pPr>
              <w:widowControl/>
              <w:jc w:val="left"/>
              <w:rPr>
                <w:rFonts w:eastAsia="仿宋_GB2312"/>
                <w:color w:val="000000"/>
                <w:kern w:val="0"/>
                <w:szCs w:val="21"/>
              </w:rPr>
            </w:pPr>
            <w:r>
              <w:rPr>
                <w:rFonts w:eastAsia="仿宋_GB2312"/>
                <w:color w:val="000000"/>
                <w:kern w:val="0"/>
                <w:szCs w:val="21"/>
              </w:rPr>
              <w:t>　</w:t>
            </w:r>
          </w:p>
        </w:tc>
        <w:tc>
          <w:tcPr>
            <w:tcW w:w="1134" w:type="dxa"/>
            <w:noWrap w:val="0"/>
            <w:vAlign w:val="center"/>
          </w:tcPr>
          <w:p w14:paraId="2FF88C07">
            <w:pPr>
              <w:widowControl/>
              <w:jc w:val="left"/>
              <w:rPr>
                <w:rFonts w:eastAsia="仿宋_GB2312"/>
                <w:color w:val="000000"/>
                <w:kern w:val="0"/>
                <w:szCs w:val="21"/>
              </w:rPr>
            </w:pPr>
            <w:r>
              <w:rPr>
                <w:rFonts w:eastAsia="仿宋_GB2312"/>
                <w:color w:val="000000"/>
                <w:kern w:val="0"/>
                <w:szCs w:val="21"/>
              </w:rPr>
              <w:t>　</w:t>
            </w:r>
          </w:p>
        </w:tc>
        <w:tc>
          <w:tcPr>
            <w:tcW w:w="828" w:type="dxa"/>
            <w:noWrap w:val="0"/>
            <w:vAlign w:val="center"/>
          </w:tcPr>
          <w:p w14:paraId="617B9387">
            <w:pPr>
              <w:widowControl/>
              <w:jc w:val="left"/>
              <w:rPr>
                <w:rFonts w:eastAsia="仿宋_GB2312"/>
                <w:color w:val="000000"/>
                <w:kern w:val="0"/>
                <w:szCs w:val="21"/>
              </w:rPr>
            </w:pPr>
            <w:r>
              <w:rPr>
                <w:rFonts w:eastAsia="仿宋_GB2312"/>
                <w:color w:val="000000"/>
                <w:kern w:val="0"/>
                <w:szCs w:val="21"/>
              </w:rPr>
              <w:t>　</w:t>
            </w:r>
          </w:p>
        </w:tc>
        <w:tc>
          <w:tcPr>
            <w:tcW w:w="873" w:type="dxa"/>
            <w:noWrap w:val="0"/>
            <w:vAlign w:val="center"/>
          </w:tcPr>
          <w:p w14:paraId="3EA1220C">
            <w:pPr>
              <w:widowControl/>
              <w:jc w:val="left"/>
              <w:rPr>
                <w:rFonts w:eastAsia="仿宋_GB2312"/>
                <w:color w:val="000000"/>
                <w:kern w:val="0"/>
                <w:szCs w:val="21"/>
              </w:rPr>
            </w:pPr>
            <w:r>
              <w:rPr>
                <w:rFonts w:eastAsia="仿宋_GB2312"/>
                <w:color w:val="000000"/>
                <w:kern w:val="0"/>
                <w:szCs w:val="21"/>
              </w:rPr>
              <w:t>　</w:t>
            </w:r>
          </w:p>
        </w:tc>
        <w:tc>
          <w:tcPr>
            <w:tcW w:w="1418" w:type="dxa"/>
            <w:noWrap w:val="0"/>
            <w:vAlign w:val="center"/>
          </w:tcPr>
          <w:p w14:paraId="2EF12AD3">
            <w:pPr>
              <w:widowControl/>
              <w:jc w:val="left"/>
              <w:rPr>
                <w:rFonts w:eastAsia="仿宋_GB2312"/>
                <w:color w:val="000000"/>
                <w:kern w:val="0"/>
                <w:szCs w:val="21"/>
              </w:rPr>
            </w:pPr>
            <w:r>
              <w:rPr>
                <w:rFonts w:eastAsia="仿宋_GB2312"/>
                <w:color w:val="000000"/>
                <w:kern w:val="0"/>
                <w:szCs w:val="21"/>
              </w:rPr>
              <w:t>　</w:t>
            </w:r>
          </w:p>
        </w:tc>
      </w:tr>
      <w:tr w14:paraId="09C66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14:paraId="4570D086">
            <w:pPr>
              <w:widowControl/>
              <w:jc w:val="center"/>
              <w:rPr>
                <w:rFonts w:eastAsia="仿宋_GB2312"/>
                <w:color w:val="000000"/>
                <w:kern w:val="0"/>
                <w:szCs w:val="21"/>
              </w:rPr>
            </w:pPr>
            <w:r>
              <w:rPr>
                <w:rFonts w:eastAsia="仿宋_GB2312"/>
                <w:color w:val="000000"/>
                <w:kern w:val="0"/>
                <w:szCs w:val="21"/>
              </w:rPr>
              <w:t>总分</w:t>
            </w:r>
          </w:p>
        </w:tc>
        <w:tc>
          <w:tcPr>
            <w:tcW w:w="828" w:type="dxa"/>
            <w:noWrap w:val="0"/>
            <w:vAlign w:val="center"/>
          </w:tcPr>
          <w:p w14:paraId="3E938B44">
            <w:pPr>
              <w:widowControl/>
              <w:jc w:val="center"/>
              <w:rPr>
                <w:rFonts w:eastAsia="仿宋_GB2312"/>
                <w:color w:val="000000"/>
                <w:kern w:val="0"/>
                <w:szCs w:val="21"/>
              </w:rPr>
            </w:pPr>
            <w:r>
              <w:rPr>
                <w:rFonts w:eastAsia="仿宋_GB2312"/>
                <w:color w:val="000000"/>
                <w:kern w:val="0"/>
                <w:szCs w:val="21"/>
              </w:rPr>
              <w:t>100</w:t>
            </w:r>
          </w:p>
        </w:tc>
        <w:tc>
          <w:tcPr>
            <w:tcW w:w="873" w:type="dxa"/>
            <w:noWrap w:val="0"/>
            <w:vAlign w:val="center"/>
          </w:tcPr>
          <w:p w14:paraId="0FC71457">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99</w:t>
            </w:r>
          </w:p>
        </w:tc>
        <w:tc>
          <w:tcPr>
            <w:tcW w:w="1418" w:type="dxa"/>
            <w:noWrap w:val="0"/>
            <w:vAlign w:val="center"/>
          </w:tcPr>
          <w:p w14:paraId="0DAC8AF1">
            <w:pPr>
              <w:widowControl/>
              <w:jc w:val="left"/>
              <w:rPr>
                <w:rFonts w:eastAsia="仿宋_GB2312"/>
                <w:color w:val="000000"/>
                <w:kern w:val="0"/>
                <w:szCs w:val="21"/>
              </w:rPr>
            </w:pPr>
            <w:r>
              <w:rPr>
                <w:rFonts w:eastAsia="仿宋_GB2312"/>
                <w:color w:val="000000"/>
                <w:kern w:val="0"/>
                <w:szCs w:val="21"/>
              </w:rPr>
              <w:t>　</w:t>
            </w:r>
          </w:p>
        </w:tc>
      </w:tr>
    </w:tbl>
    <w:p w14:paraId="75F88715">
      <w:pPr>
        <w:widowControl/>
        <w:spacing w:line="560" w:lineRule="exact"/>
        <w:rPr>
          <w:rFonts w:eastAsia="黑体"/>
          <w:sz w:val="32"/>
          <w:szCs w:val="32"/>
        </w:rPr>
      </w:pPr>
      <w:r>
        <w:rPr>
          <w:rFonts w:eastAsia="黑体"/>
          <w:sz w:val="32"/>
          <w:szCs w:val="32"/>
        </w:rPr>
        <w:br w:type="page"/>
      </w:r>
    </w:p>
    <w:p w14:paraId="32DA4C2C">
      <w:pPr>
        <w:widowControl/>
        <w:jc w:val="center"/>
        <w:rPr>
          <w:rFonts w:ascii="方正小标宋_GBK" w:hAnsi="方正小标宋_GBK" w:eastAsia="方正小标宋_GBK"/>
          <w:kern w:val="0"/>
          <w:sz w:val="44"/>
          <w:szCs w:val="44"/>
        </w:rPr>
      </w:pPr>
      <w:r>
        <w:rPr>
          <w:rFonts w:hint="eastAsia" w:ascii="方正小标宋_GBK" w:hAnsi="方正小标宋_GBK" w:eastAsia="方正小标宋_GBK"/>
          <w:kern w:val="0"/>
          <w:sz w:val="44"/>
          <w:szCs w:val="44"/>
          <w:lang w:val="en-US" w:eastAsia="zh-CN"/>
        </w:rPr>
        <w:t>松柏瑶族乡中心幼儿园</w:t>
      </w:r>
      <w:r>
        <w:rPr>
          <w:rFonts w:ascii="方正小标宋_GBK" w:hAnsi="方正小标宋_GBK" w:eastAsia="方正小标宋_GBK"/>
          <w:kern w:val="0"/>
          <w:sz w:val="44"/>
          <w:szCs w:val="44"/>
        </w:rPr>
        <w:t>财政专项</w:t>
      </w:r>
    </w:p>
    <w:p w14:paraId="31886047">
      <w:pPr>
        <w:widowControl/>
        <w:jc w:val="center"/>
        <w:rPr>
          <w:rFonts w:ascii="Times New Roman" w:eastAsia="方正小标宋_GBK"/>
          <w:kern w:val="0"/>
          <w:sz w:val="44"/>
          <w:szCs w:val="44"/>
        </w:rPr>
      </w:pPr>
      <w:r>
        <w:rPr>
          <w:rFonts w:ascii="方正小标宋_GBK" w:hAnsi="方正小标宋_GBK"/>
          <w:kern w:val="0"/>
          <w:sz w:val="44"/>
          <w:szCs w:val="44"/>
        </w:rPr>
        <w:t>（项目）</w:t>
      </w:r>
      <w:r>
        <w:rPr>
          <w:rFonts w:ascii="方正小标宋_GBK" w:hAnsi="方正小标宋_GBK" w:eastAsia="方正小标宋_GBK"/>
          <w:kern w:val="0"/>
          <w:sz w:val="44"/>
          <w:szCs w:val="44"/>
        </w:rPr>
        <w:t>资金绩效评价表</w:t>
      </w:r>
    </w:p>
    <w:tbl>
      <w:tblPr>
        <w:tblStyle w:val="6"/>
        <w:tblW w:w="10608" w:type="dxa"/>
        <w:jc w:val="center"/>
        <w:tblLayout w:type="fixed"/>
        <w:tblCellMar>
          <w:top w:w="0" w:type="dxa"/>
          <w:left w:w="108" w:type="dxa"/>
          <w:bottom w:w="0" w:type="dxa"/>
          <w:right w:w="108" w:type="dxa"/>
        </w:tblCellMar>
      </w:tblPr>
      <w:tblGrid>
        <w:gridCol w:w="656"/>
        <w:gridCol w:w="710"/>
        <w:gridCol w:w="1275"/>
        <w:gridCol w:w="3080"/>
        <w:gridCol w:w="4502"/>
        <w:gridCol w:w="385"/>
      </w:tblGrid>
      <w:tr w14:paraId="7C33A22D">
        <w:tblPrEx>
          <w:tblCellMar>
            <w:top w:w="0" w:type="dxa"/>
            <w:left w:w="108" w:type="dxa"/>
            <w:bottom w:w="0" w:type="dxa"/>
            <w:right w:w="108" w:type="dxa"/>
          </w:tblCellMar>
        </w:tblPrEx>
        <w:trPr>
          <w:jc w:val="center"/>
        </w:trPr>
        <w:tc>
          <w:tcPr>
            <w:tcW w:w="656" w:type="dxa"/>
            <w:tcBorders>
              <w:top w:val="single" w:color="auto" w:sz="4" w:space="0"/>
              <w:left w:val="single" w:color="auto" w:sz="4" w:space="0"/>
              <w:bottom w:val="nil"/>
              <w:right w:val="single" w:color="auto" w:sz="4" w:space="0"/>
            </w:tcBorders>
            <w:noWrap w:val="0"/>
            <w:vAlign w:val="center"/>
          </w:tcPr>
          <w:p w14:paraId="21976874">
            <w:pPr>
              <w:widowControl/>
              <w:jc w:val="center"/>
              <w:rPr>
                <w:rFonts w:eastAsia="仿宋_GB2312"/>
                <w:b/>
                <w:bCs/>
                <w:color w:val="000000"/>
                <w:kern w:val="0"/>
                <w:sz w:val="20"/>
                <w:szCs w:val="20"/>
              </w:rPr>
            </w:pPr>
            <w:r>
              <w:rPr>
                <w:rFonts w:eastAsia="仿宋_GB2312"/>
                <w:b/>
                <w:bCs/>
                <w:color w:val="000000"/>
                <w:kern w:val="0"/>
                <w:sz w:val="20"/>
                <w:szCs w:val="20"/>
              </w:rPr>
              <w:t>一级</w:t>
            </w:r>
          </w:p>
        </w:tc>
        <w:tc>
          <w:tcPr>
            <w:tcW w:w="710" w:type="dxa"/>
            <w:tcBorders>
              <w:top w:val="single" w:color="auto" w:sz="4" w:space="0"/>
              <w:left w:val="nil"/>
              <w:bottom w:val="nil"/>
              <w:right w:val="single" w:color="auto" w:sz="4" w:space="0"/>
            </w:tcBorders>
            <w:noWrap w:val="0"/>
            <w:vAlign w:val="center"/>
          </w:tcPr>
          <w:p w14:paraId="6CA73362">
            <w:pPr>
              <w:widowControl/>
              <w:jc w:val="center"/>
              <w:rPr>
                <w:rFonts w:eastAsia="仿宋_GB2312"/>
                <w:b/>
                <w:bCs/>
                <w:color w:val="000000"/>
                <w:kern w:val="0"/>
                <w:sz w:val="20"/>
                <w:szCs w:val="20"/>
              </w:rPr>
            </w:pPr>
            <w:r>
              <w:rPr>
                <w:rFonts w:eastAsia="仿宋_GB2312"/>
                <w:b/>
                <w:bCs/>
                <w:color w:val="000000"/>
                <w:kern w:val="0"/>
                <w:sz w:val="20"/>
                <w:szCs w:val="20"/>
              </w:rPr>
              <w:t>二级</w:t>
            </w:r>
          </w:p>
        </w:tc>
        <w:tc>
          <w:tcPr>
            <w:tcW w:w="1275" w:type="dxa"/>
            <w:vMerge w:val="restart"/>
            <w:tcBorders>
              <w:top w:val="single" w:color="auto" w:sz="4" w:space="0"/>
              <w:left w:val="nil"/>
              <w:bottom w:val="single" w:color="000000" w:sz="4" w:space="0"/>
              <w:right w:val="single" w:color="auto" w:sz="4" w:space="0"/>
            </w:tcBorders>
            <w:noWrap w:val="0"/>
            <w:vAlign w:val="center"/>
          </w:tcPr>
          <w:p w14:paraId="613F4A28">
            <w:pPr>
              <w:widowControl/>
              <w:jc w:val="center"/>
              <w:rPr>
                <w:rFonts w:eastAsia="仿宋_GB2312"/>
                <w:b/>
                <w:bCs/>
                <w:color w:val="000000"/>
                <w:kern w:val="0"/>
                <w:sz w:val="20"/>
                <w:szCs w:val="20"/>
              </w:rPr>
            </w:pPr>
            <w:r>
              <w:rPr>
                <w:rFonts w:eastAsia="仿宋_GB2312"/>
                <w:b/>
                <w:bCs/>
                <w:color w:val="000000"/>
                <w:kern w:val="0"/>
                <w:sz w:val="20"/>
                <w:szCs w:val="20"/>
              </w:rPr>
              <w:t>三级指标</w:t>
            </w:r>
          </w:p>
        </w:tc>
        <w:tc>
          <w:tcPr>
            <w:tcW w:w="3080" w:type="dxa"/>
            <w:vMerge w:val="restart"/>
            <w:tcBorders>
              <w:top w:val="single" w:color="auto" w:sz="4" w:space="0"/>
              <w:left w:val="nil"/>
              <w:bottom w:val="single" w:color="000000" w:sz="4" w:space="0"/>
              <w:right w:val="single" w:color="auto" w:sz="4" w:space="0"/>
            </w:tcBorders>
            <w:noWrap w:val="0"/>
            <w:vAlign w:val="center"/>
          </w:tcPr>
          <w:p w14:paraId="01AE0B83">
            <w:pPr>
              <w:widowControl/>
              <w:jc w:val="center"/>
              <w:rPr>
                <w:rFonts w:eastAsia="仿宋_GB2312"/>
                <w:b/>
                <w:bCs/>
                <w:color w:val="000000"/>
                <w:kern w:val="0"/>
                <w:sz w:val="20"/>
                <w:szCs w:val="20"/>
              </w:rPr>
            </w:pPr>
            <w:r>
              <w:rPr>
                <w:rFonts w:eastAsia="仿宋_GB2312"/>
                <w:b/>
                <w:bCs/>
                <w:color w:val="000000"/>
                <w:kern w:val="0"/>
                <w:sz w:val="20"/>
                <w:szCs w:val="20"/>
              </w:rPr>
              <w:t>指标解释</w:t>
            </w:r>
          </w:p>
        </w:tc>
        <w:tc>
          <w:tcPr>
            <w:tcW w:w="4502" w:type="dxa"/>
            <w:vMerge w:val="restart"/>
            <w:tcBorders>
              <w:top w:val="single" w:color="auto" w:sz="4" w:space="0"/>
              <w:left w:val="nil"/>
              <w:bottom w:val="single" w:color="000000" w:sz="4" w:space="0"/>
              <w:right w:val="single" w:color="auto" w:sz="4" w:space="0"/>
            </w:tcBorders>
            <w:noWrap w:val="0"/>
            <w:vAlign w:val="center"/>
          </w:tcPr>
          <w:p w14:paraId="543147E6">
            <w:pPr>
              <w:widowControl/>
              <w:jc w:val="center"/>
              <w:rPr>
                <w:rFonts w:eastAsia="仿宋_GB2312"/>
                <w:b/>
                <w:bCs/>
                <w:color w:val="000000"/>
                <w:kern w:val="0"/>
                <w:sz w:val="20"/>
                <w:szCs w:val="20"/>
              </w:rPr>
            </w:pPr>
            <w:r>
              <w:rPr>
                <w:rFonts w:eastAsia="仿宋_GB2312"/>
                <w:b/>
                <w:bCs/>
                <w:color w:val="000000"/>
                <w:kern w:val="0"/>
                <w:sz w:val="20"/>
                <w:szCs w:val="20"/>
              </w:rPr>
              <w:t>指标说明</w:t>
            </w:r>
          </w:p>
        </w:tc>
        <w:tc>
          <w:tcPr>
            <w:tcW w:w="385" w:type="dxa"/>
            <w:vMerge w:val="restart"/>
            <w:tcBorders>
              <w:top w:val="single" w:color="auto" w:sz="4" w:space="0"/>
              <w:left w:val="nil"/>
              <w:bottom w:val="nil"/>
              <w:right w:val="single" w:color="auto" w:sz="4" w:space="0"/>
            </w:tcBorders>
            <w:noWrap w:val="0"/>
            <w:vAlign w:val="center"/>
          </w:tcPr>
          <w:p w14:paraId="2536A6CB">
            <w:pPr>
              <w:widowControl/>
              <w:jc w:val="center"/>
              <w:rPr>
                <w:rFonts w:eastAsia="仿宋_GB2312"/>
                <w:b/>
                <w:bCs/>
                <w:color w:val="000000"/>
                <w:kern w:val="0"/>
                <w:sz w:val="20"/>
                <w:szCs w:val="20"/>
              </w:rPr>
            </w:pPr>
            <w:r>
              <w:rPr>
                <w:b/>
                <w:bCs/>
                <w:color w:val="000000"/>
                <w:kern w:val="0"/>
                <w:sz w:val="20"/>
                <w:szCs w:val="20"/>
              </w:rPr>
              <w:t>得分</w:t>
            </w:r>
          </w:p>
        </w:tc>
      </w:tr>
      <w:tr w14:paraId="06935E12">
        <w:tblPrEx>
          <w:tblCellMar>
            <w:top w:w="0" w:type="dxa"/>
            <w:left w:w="108" w:type="dxa"/>
            <w:bottom w:w="0" w:type="dxa"/>
            <w:right w:w="108" w:type="dxa"/>
          </w:tblCellMar>
        </w:tblPrEx>
        <w:trPr>
          <w:trHeight w:val="391" w:hRule="atLeast"/>
          <w:jc w:val="center"/>
        </w:trPr>
        <w:tc>
          <w:tcPr>
            <w:tcW w:w="656" w:type="dxa"/>
            <w:tcBorders>
              <w:top w:val="nil"/>
              <w:left w:val="single" w:color="auto" w:sz="4" w:space="0"/>
              <w:bottom w:val="single" w:color="auto" w:sz="4" w:space="0"/>
              <w:right w:val="single" w:color="auto" w:sz="4" w:space="0"/>
            </w:tcBorders>
            <w:noWrap w:val="0"/>
            <w:vAlign w:val="center"/>
          </w:tcPr>
          <w:p w14:paraId="6C4F2086">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710" w:type="dxa"/>
            <w:tcBorders>
              <w:top w:val="nil"/>
              <w:left w:val="nil"/>
              <w:bottom w:val="single" w:color="auto" w:sz="4" w:space="0"/>
              <w:right w:val="single" w:color="auto" w:sz="4" w:space="0"/>
            </w:tcBorders>
            <w:noWrap w:val="0"/>
            <w:vAlign w:val="center"/>
          </w:tcPr>
          <w:p w14:paraId="502C6011">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1275" w:type="dxa"/>
            <w:vMerge w:val="continue"/>
            <w:tcBorders>
              <w:top w:val="single" w:color="auto" w:sz="4" w:space="0"/>
              <w:left w:val="nil"/>
              <w:bottom w:val="single" w:color="000000" w:sz="4" w:space="0"/>
              <w:right w:val="single" w:color="auto" w:sz="4" w:space="0"/>
            </w:tcBorders>
            <w:noWrap w:val="0"/>
            <w:vAlign w:val="center"/>
          </w:tcPr>
          <w:p w14:paraId="4480B399">
            <w:pPr>
              <w:widowControl/>
              <w:jc w:val="left"/>
              <w:rPr>
                <w:rFonts w:eastAsia="仿宋_GB2312"/>
                <w:b/>
                <w:bCs/>
                <w:color w:val="000000"/>
                <w:kern w:val="0"/>
                <w:sz w:val="20"/>
                <w:szCs w:val="20"/>
              </w:rPr>
            </w:pPr>
          </w:p>
        </w:tc>
        <w:tc>
          <w:tcPr>
            <w:tcW w:w="3080" w:type="dxa"/>
            <w:vMerge w:val="continue"/>
            <w:tcBorders>
              <w:top w:val="single" w:color="auto" w:sz="4" w:space="0"/>
              <w:left w:val="nil"/>
              <w:bottom w:val="single" w:color="000000" w:sz="4" w:space="0"/>
              <w:right w:val="single" w:color="auto" w:sz="4" w:space="0"/>
            </w:tcBorders>
            <w:noWrap w:val="0"/>
            <w:vAlign w:val="center"/>
          </w:tcPr>
          <w:p w14:paraId="5A5E0EA2">
            <w:pPr>
              <w:widowControl/>
              <w:jc w:val="left"/>
              <w:rPr>
                <w:rFonts w:eastAsia="仿宋_GB2312"/>
                <w:b/>
                <w:bCs/>
                <w:color w:val="000000"/>
                <w:kern w:val="0"/>
                <w:sz w:val="20"/>
                <w:szCs w:val="20"/>
              </w:rPr>
            </w:pPr>
          </w:p>
        </w:tc>
        <w:tc>
          <w:tcPr>
            <w:tcW w:w="4502" w:type="dxa"/>
            <w:vMerge w:val="continue"/>
            <w:tcBorders>
              <w:top w:val="single" w:color="auto" w:sz="4" w:space="0"/>
              <w:left w:val="nil"/>
              <w:bottom w:val="single" w:color="000000" w:sz="4" w:space="0"/>
              <w:right w:val="single" w:color="auto" w:sz="4" w:space="0"/>
            </w:tcBorders>
            <w:noWrap w:val="0"/>
            <w:vAlign w:val="center"/>
          </w:tcPr>
          <w:p w14:paraId="573BAE56">
            <w:pPr>
              <w:widowControl/>
              <w:jc w:val="left"/>
              <w:rPr>
                <w:rFonts w:eastAsia="仿宋_GB2312"/>
                <w:b/>
                <w:bCs/>
                <w:color w:val="000000"/>
                <w:kern w:val="0"/>
                <w:sz w:val="20"/>
                <w:szCs w:val="20"/>
              </w:rPr>
            </w:pPr>
          </w:p>
        </w:tc>
        <w:tc>
          <w:tcPr>
            <w:tcW w:w="385" w:type="dxa"/>
            <w:vMerge w:val="continue"/>
            <w:tcBorders>
              <w:top w:val="single" w:color="auto" w:sz="4" w:space="0"/>
              <w:left w:val="nil"/>
              <w:bottom w:val="nil"/>
              <w:right w:val="single" w:color="auto" w:sz="4" w:space="0"/>
            </w:tcBorders>
            <w:noWrap w:val="0"/>
            <w:vAlign w:val="center"/>
          </w:tcPr>
          <w:p w14:paraId="59D9E29B">
            <w:pPr>
              <w:widowControl/>
              <w:jc w:val="left"/>
              <w:rPr>
                <w:rFonts w:eastAsia="仿宋_GB2312"/>
                <w:b/>
                <w:bCs/>
                <w:color w:val="000000"/>
                <w:kern w:val="0"/>
                <w:sz w:val="20"/>
                <w:szCs w:val="20"/>
              </w:rPr>
            </w:pPr>
          </w:p>
        </w:tc>
      </w:tr>
      <w:tr w14:paraId="3769CD83">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14:paraId="3006FEA1">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投入</w:t>
            </w:r>
          </w:p>
          <w:p w14:paraId="77B297AE">
            <w:pPr>
              <w:widowControl/>
              <w:spacing w:line="280" w:lineRule="exact"/>
              <w:jc w:val="center"/>
              <w:rPr>
                <w:rFonts w:ascii="宋体" w:hAnsi="宋体"/>
                <w:color w:val="000000"/>
                <w:kern w:val="0"/>
                <w:sz w:val="24"/>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14:paraId="2842E595">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w:t>
            </w:r>
          </w:p>
          <w:p w14:paraId="1C30D546">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（12分）</w:t>
            </w:r>
          </w:p>
        </w:tc>
        <w:tc>
          <w:tcPr>
            <w:tcW w:w="1275" w:type="dxa"/>
            <w:vMerge w:val="restart"/>
            <w:tcBorders>
              <w:top w:val="nil"/>
              <w:left w:val="nil"/>
              <w:bottom w:val="single" w:color="000000" w:sz="4" w:space="0"/>
              <w:right w:val="single" w:color="auto" w:sz="4" w:space="0"/>
            </w:tcBorders>
            <w:noWrap w:val="0"/>
            <w:vAlign w:val="center"/>
          </w:tcPr>
          <w:p w14:paraId="6CE8D5C3">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项目立项规范性</w:t>
            </w:r>
          </w:p>
          <w:p w14:paraId="6E4F5085">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14:paraId="0D92179A">
            <w:pPr>
              <w:widowControl/>
              <w:spacing w:line="280" w:lineRule="exact"/>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502" w:type="dxa"/>
            <w:tcBorders>
              <w:top w:val="nil"/>
              <w:left w:val="nil"/>
              <w:bottom w:val="nil"/>
              <w:right w:val="single" w:color="auto" w:sz="4" w:space="0"/>
            </w:tcBorders>
            <w:noWrap w:val="0"/>
            <w:vAlign w:val="center"/>
          </w:tcPr>
          <w:p w14:paraId="6551F5AD">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1322B636">
            <w:pPr>
              <w:widowControl/>
              <w:spacing w:line="280" w:lineRule="exact"/>
              <w:rPr>
                <w:rFonts w:ascii="宋体" w:hAnsi="宋体"/>
                <w:color w:val="000000"/>
                <w:kern w:val="0"/>
                <w:sz w:val="24"/>
              </w:rPr>
            </w:pPr>
          </w:p>
        </w:tc>
      </w:tr>
      <w:tr w14:paraId="53ADD8BC">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50F7019C">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072FE61A">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4CE331B">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008812D5">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457FEA22">
            <w:pPr>
              <w:widowControl/>
              <w:spacing w:line="280" w:lineRule="exact"/>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85" w:type="dxa"/>
            <w:tcBorders>
              <w:top w:val="nil"/>
              <w:left w:val="nil"/>
              <w:bottom w:val="nil"/>
              <w:right w:val="single" w:color="auto" w:sz="4" w:space="0"/>
            </w:tcBorders>
            <w:noWrap w:val="0"/>
            <w:vAlign w:val="top"/>
          </w:tcPr>
          <w:p w14:paraId="1C135002">
            <w:pPr>
              <w:widowControl/>
              <w:spacing w:line="280" w:lineRule="exact"/>
              <w:rPr>
                <w:rFonts w:ascii="宋体" w:hAnsi="宋体"/>
                <w:color w:val="000000"/>
                <w:kern w:val="0"/>
                <w:sz w:val="24"/>
              </w:rPr>
            </w:pPr>
          </w:p>
        </w:tc>
      </w:tr>
      <w:tr w14:paraId="48FD6273">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7D7928C">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71A89B19">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5AC1C1B">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73A471C">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2CC8BFAE">
            <w:pPr>
              <w:widowControl/>
              <w:spacing w:line="280" w:lineRule="exact"/>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85" w:type="dxa"/>
            <w:tcBorders>
              <w:top w:val="nil"/>
              <w:left w:val="nil"/>
              <w:bottom w:val="nil"/>
              <w:right w:val="single" w:color="auto" w:sz="4" w:space="0"/>
            </w:tcBorders>
            <w:noWrap w:val="0"/>
            <w:vAlign w:val="top"/>
          </w:tcPr>
          <w:p w14:paraId="132CE415">
            <w:pPr>
              <w:widowControl/>
              <w:spacing w:line="280" w:lineRule="exact"/>
              <w:rPr>
                <w:rFonts w:ascii="宋体" w:hAnsi="宋体"/>
                <w:color w:val="000000"/>
                <w:kern w:val="0"/>
                <w:sz w:val="24"/>
              </w:rPr>
            </w:pPr>
          </w:p>
        </w:tc>
      </w:tr>
      <w:tr w14:paraId="560A711C">
        <w:tblPrEx>
          <w:tblCellMar>
            <w:top w:w="0" w:type="dxa"/>
            <w:left w:w="108" w:type="dxa"/>
            <w:bottom w:w="0" w:type="dxa"/>
            <w:right w:w="108" w:type="dxa"/>
          </w:tblCellMar>
        </w:tblPrEx>
        <w:trPr>
          <w:trHeight w:val="948"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0482592D">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7F1B54D8">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58F03D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04F548B7">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2E0D0680">
            <w:pPr>
              <w:widowControl/>
              <w:spacing w:line="280" w:lineRule="exact"/>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85" w:type="dxa"/>
            <w:tcBorders>
              <w:top w:val="nil"/>
              <w:left w:val="nil"/>
              <w:bottom w:val="single" w:color="auto" w:sz="4" w:space="0"/>
              <w:right w:val="single" w:color="auto" w:sz="4" w:space="0"/>
            </w:tcBorders>
            <w:noWrap w:val="0"/>
            <w:vAlign w:val="top"/>
          </w:tcPr>
          <w:p w14:paraId="57B91885">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14:paraId="0F20B01F">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A68F71D">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0185E627">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64ECD40E">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绩效目标合理性</w:t>
            </w:r>
          </w:p>
          <w:p w14:paraId="36D13ED0">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14:paraId="350C5CFF">
            <w:pPr>
              <w:widowControl/>
              <w:spacing w:line="280" w:lineRule="exact"/>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color="auto" w:sz="4" w:space="0"/>
            </w:tcBorders>
            <w:noWrap w:val="0"/>
            <w:vAlign w:val="center"/>
          </w:tcPr>
          <w:p w14:paraId="374E4310">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3466BD05">
            <w:pPr>
              <w:widowControl/>
              <w:spacing w:line="280" w:lineRule="exact"/>
              <w:rPr>
                <w:rFonts w:ascii="宋体" w:hAnsi="宋体"/>
                <w:color w:val="000000"/>
                <w:kern w:val="0"/>
                <w:sz w:val="24"/>
              </w:rPr>
            </w:pPr>
          </w:p>
        </w:tc>
      </w:tr>
      <w:tr w14:paraId="702CEA2D">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55BCB72E">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1B95E2F7">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27121F17">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76D22D7">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547788EE">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85" w:type="dxa"/>
            <w:tcBorders>
              <w:top w:val="nil"/>
              <w:left w:val="nil"/>
              <w:bottom w:val="nil"/>
              <w:right w:val="single" w:color="auto" w:sz="4" w:space="0"/>
            </w:tcBorders>
            <w:noWrap w:val="0"/>
            <w:vAlign w:val="top"/>
          </w:tcPr>
          <w:p w14:paraId="073122E2">
            <w:pPr>
              <w:widowControl/>
              <w:spacing w:line="280" w:lineRule="exact"/>
              <w:rPr>
                <w:rFonts w:ascii="宋体" w:hAnsi="宋体"/>
                <w:color w:val="000000"/>
                <w:kern w:val="0"/>
                <w:sz w:val="24"/>
              </w:rPr>
            </w:pPr>
          </w:p>
        </w:tc>
      </w:tr>
      <w:tr w14:paraId="0328BB40">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1613713">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70034945">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144CC06">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17D84604">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06B4C07C">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85" w:type="dxa"/>
            <w:tcBorders>
              <w:top w:val="nil"/>
              <w:left w:val="nil"/>
              <w:bottom w:val="nil"/>
              <w:right w:val="single" w:color="auto" w:sz="4" w:space="0"/>
            </w:tcBorders>
            <w:noWrap w:val="0"/>
            <w:vAlign w:val="top"/>
          </w:tcPr>
          <w:p w14:paraId="21EC5ADC">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14:paraId="3263EE4B">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42103967">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051E2539">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4620E361">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C09AAA0">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21F4E70B">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85" w:type="dxa"/>
            <w:tcBorders>
              <w:top w:val="nil"/>
              <w:left w:val="nil"/>
              <w:bottom w:val="nil"/>
              <w:right w:val="single" w:color="auto" w:sz="4" w:space="0"/>
            </w:tcBorders>
            <w:noWrap w:val="0"/>
            <w:vAlign w:val="top"/>
          </w:tcPr>
          <w:p w14:paraId="5B9D7BF1">
            <w:pPr>
              <w:widowControl/>
              <w:spacing w:line="280" w:lineRule="exact"/>
              <w:rPr>
                <w:rFonts w:ascii="宋体" w:hAnsi="宋体"/>
                <w:color w:val="000000"/>
                <w:kern w:val="0"/>
                <w:sz w:val="24"/>
              </w:rPr>
            </w:pPr>
          </w:p>
        </w:tc>
      </w:tr>
      <w:tr w14:paraId="2F34EC70">
        <w:tblPrEx>
          <w:tblCellMar>
            <w:top w:w="0" w:type="dxa"/>
            <w:left w:w="108" w:type="dxa"/>
            <w:bottom w:w="0" w:type="dxa"/>
            <w:right w:w="108" w:type="dxa"/>
          </w:tblCellMar>
        </w:tblPrEx>
        <w:trPr>
          <w:trHeight w:val="82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235E7D6C">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42231D11">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45E8E2BF">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6498EB7">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27B3B37E">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85" w:type="dxa"/>
            <w:tcBorders>
              <w:top w:val="nil"/>
              <w:left w:val="nil"/>
              <w:bottom w:val="single" w:color="auto" w:sz="4" w:space="0"/>
              <w:right w:val="single" w:color="auto" w:sz="4" w:space="0"/>
            </w:tcBorders>
            <w:noWrap w:val="0"/>
            <w:vAlign w:val="top"/>
          </w:tcPr>
          <w:p w14:paraId="36320CCF">
            <w:pPr>
              <w:widowControl/>
              <w:spacing w:line="280" w:lineRule="exact"/>
              <w:rPr>
                <w:rFonts w:ascii="宋体" w:hAnsi="宋体"/>
                <w:color w:val="000000"/>
                <w:kern w:val="0"/>
                <w:sz w:val="24"/>
              </w:rPr>
            </w:pPr>
          </w:p>
        </w:tc>
      </w:tr>
      <w:tr w14:paraId="7F363C9D">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4A37A0F8">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2F3430DE">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0DC00721">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绩效指标明确性</w:t>
            </w:r>
          </w:p>
          <w:p w14:paraId="590AE8E1">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14:paraId="60569F74">
            <w:pPr>
              <w:widowControl/>
              <w:spacing w:line="280" w:lineRule="exact"/>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color="auto" w:sz="4" w:space="0"/>
            </w:tcBorders>
            <w:noWrap w:val="0"/>
            <w:vAlign w:val="center"/>
          </w:tcPr>
          <w:p w14:paraId="11BB3515">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1BD40CB3">
            <w:pPr>
              <w:widowControl/>
              <w:spacing w:line="280" w:lineRule="exact"/>
              <w:rPr>
                <w:rFonts w:ascii="宋体" w:hAnsi="宋体"/>
                <w:color w:val="000000"/>
                <w:kern w:val="0"/>
                <w:sz w:val="24"/>
              </w:rPr>
            </w:pPr>
          </w:p>
        </w:tc>
      </w:tr>
      <w:tr w14:paraId="531957D7">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5BA5414B">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5884C43D">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4362B3A4">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783E0329">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79E5F210">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85" w:type="dxa"/>
            <w:tcBorders>
              <w:top w:val="nil"/>
              <w:left w:val="nil"/>
              <w:bottom w:val="nil"/>
              <w:right w:val="single" w:color="auto" w:sz="4" w:space="0"/>
            </w:tcBorders>
            <w:noWrap w:val="0"/>
            <w:vAlign w:val="top"/>
          </w:tcPr>
          <w:p w14:paraId="2A5D5A41">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14:paraId="3355B1F5">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D2A19A3">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63D2A274">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EF57C13">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9EDF277">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214D45EE">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85" w:type="dxa"/>
            <w:tcBorders>
              <w:top w:val="nil"/>
              <w:left w:val="nil"/>
              <w:bottom w:val="nil"/>
              <w:right w:val="single" w:color="auto" w:sz="4" w:space="0"/>
            </w:tcBorders>
            <w:noWrap w:val="0"/>
            <w:vAlign w:val="top"/>
          </w:tcPr>
          <w:p w14:paraId="38D243B8">
            <w:pPr>
              <w:widowControl/>
              <w:spacing w:line="280" w:lineRule="exact"/>
              <w:rPr>
                <w:rFonts w:ascii="宋体" w:hAnsi="宋体"/>
                <w:color w:val="000000"/>
                <w:kern w:val="0"/>
                <w:sz w:val="24"/>
              </w:rPr>
            </w:pPr>
          </w:p>
        </w:tc>
      </w:tr>
      <w:tr w14:paraId="08E915D4">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8E03DF5">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1E490E65">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7398C9BA">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A5860DB">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588C8BE2">
            <w:pPr>
              <w:widowControl/>
              <w:spacing w:line="280" w:lineRule="exact"/>
              <w:rPr>
                <w:rFonts w:ascii="仿宋_GB2312" w:hAnsi="宋体"/>
                <w:color w:val="000000"/>
                <w:kern w:val="0"/>
                <w:sz w:val="20"/>
                <w:szCs w:val="20"/>
              </w:rPr>
            </w:pPr>
            <w:r>
              <w:rPr>
                <w:rFonts w:ascii="仿宋_GB2312" w:hAnsi="宋体"/>
                <w:color w:val="000000"/>
                <w:kern w:val="0"/>
                <w:sz w:val="20"/>
                <w:szCs w:val="20"/>
              </w:rPr>
              <w:t>③是否与项目年度任务教或计划数相对应；</w:t>
            </w:r>
          </w:p>
        </w:tc>
        <w:tc>
          <w:tcPr>
            <w:tcW w:w="385" w:type="dxa"/>
            <w:tcBorders>
              <w:top w:val="nil"/>
              <w:left w:val="nil"/>
              <w:bottom w:val="nil"/>
              <w:right w:val="single" w:color="auto" w:sz="4" w:space="0"/>
            </w:tcBorders>
            <w:noWrap w:val="0"/>
            <w:vAlign w:val="top"/>
          </w:tcPr>
          <w:p w14:paraId="6987CEEE">
            <w:pPr>
              <w:widowControl/>
              <w:spacing w:line="280" w:lineRule="exact"/>
              <w:rPr>
                <w:rFonts w:ascii="宋体" w:hAnsi="宋体"/>
                <w:color w:val="000000"/>
                <w:kern w:val="0"/>
                <w:sz w:val="24"/>
              </w:rPr>
            </w:pPr>
          </w:p>
        </w:tc>
      </w:tr>
      <w:tr w14:paraId="48E95362">
        <w:tblPrEx>
          <w:tblCellMar>
            <w:top w:w="0" w:type="dxa"/>
            <w:left w:w="108" w:type="dxa"/>
            <w:bottom w:w="0" w:type="dxa"/>
            <w:right w:w="108" w:type="dxa"/>
          </w:tblCellMar>
        </w:tblPrEx>
        <w:trPr>
          <w:trHeight w:val="67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59F3AD2">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28873AD1">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7ADD47D">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64295CAD">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342D560D">
            <w:pPr>
              <w:widowControl/>
              <w:spacing w:line="280" w:lineRule="exact"/>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85" w:type="dxa"/>
            <w:tcBorders>
              <w:top w:val="nil"/>
              <w:left w:val="nil"/>
              <w:bottom w:val="single" w:color="auto" w:sz="4" w:space="0"/>
              <w:right w:val="single" w:color="auto" w:sz="4" w:space="0"/>
            </w:tcBorders>
            <w:noWrap w:val="0"/>
            <w:vAlign w:val="top"/>
          </w:tcPr>
          <w:p w14:paraId="02BECB69">
            <w:pPr>
              <w:widowControl/>
              <w:spacing w:line="280" w:lineRule="exact"/>
              <w:rPr>
                <w:rFonts w:ascii="宋体" w:hAnsi="宋体"/>
                <w:color w:val="000000"/>
                <w:kern w:val="0"/>
                <w:sz w:val="24"/>
              </w:rPr>
            </w:pPr>
          </w:p>
        </w:tc>
      </w:tr>
      <w:tr w14:paraId="756E91E2">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4A8AF8E">
            <w:pPr>
              <w:widowControl/>
              <w:jc w:val="left"/>
              <w:rPr>
                <w:rFonts w:ascii="宋体" w:hAnsi="宋体"/>
                <w:color w:val="000000"/>
                <w:kern w:val="0"/>
                <w:sz w:val="24"/>
              </w:rPr>
            </w:pPr>
          </w:p>
        </w:tc>
        <w:tc>
          <w:tcPr>
            <w:tcW w:w="710" w:type="dxa"/>
            <w:vMerge w:val="restart"/>
            <w:tcBorders>
              <w:top w:val="nil"/>
              <w:left w:val="nil"/>
              <w:bottom w:val="single" w:color="000000" w:sz="4" w:space="0"/>
              <w:right w:val="single" w:color="auto" w:sz="4" w:space="0"/>
            </w:tcBorders>
            <w:noWrap w:val="0"/>
            <w:vAlign w:val="center"/>
          </w:tcPr>
          <w:p w14:paraId="4BDBA82F">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资金落实</w:t>
            </w:r>
          </w:p>
          <w:p w14:paraId="7953CB98">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（8分）</w:t>
            </w:r>
          </w:p>
        </w:tc>
        <w:tc>
          <w:tcPr>
            <w:tcW w:w="1275" w:type="dxa"/>
            <w:vMerge w:val="restart"/>
            <w:tcBorders>
              <w:top w:val="nil"/>
              <w:left w:val="nil"/>
              <w:bottom w:val="single" w:color="000000" w:sz="4" w:space="0"/>
              <w:right w:val="single" w:color="auto" w:sz="4" w:space="0"/>
            </w:tcBorders>
            <w:noWrap w:val="0"/>
            <w:vAlign w:val="center"/>
          </w:tcPr>
          <w:p w14:paraId="2CB285CD">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3080" w:type="dxa"/>
            <w:vMerge w:val="restart"/>
            <w:tcBorders>
              <w:top w:val="nil"/>
              <w:left w:val="nil"/>
              <w:bottom w:val="single" w:color="000000" w:sz="4" w:space="0"/>
              <w:right w:val="single" w:color="auto" w:sz="4" w:space="0"/>
            </w:tcBorders>
            <w:noWrap w:val="0"/>
            <w:vAlign w:val="center"/>
          </w:tcPr>
          <w:p w14:paraId="08DB28DC">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color="auto" w:sz="4" w:space="0"/>
            </w:tcBorders>
            <w:noWrap w:val="0"/>
            <w:vAlign w:val="center"/>
          </w:tcPr>
          <w:p w14:paraId="0BC969B4">
            <w:pPr>
              <w:widowControl/>
              <w:spacing w:line="280" w:lineRule="exact"/>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85" w:type="dxa"/>
            <w:tcBorders>
              <w:top w:val="nil"/>
              <w:left w:val="nil"/>
              <w:bottom w:val="nil"/>
              <w:right w:val="single" w:color="auto" w:sz="4" w:space="0"/>
            </w:tcBorders>
            <w:noWrap w:val="0"/>
            <w:vAlign w:val="top"/>
          </w:tcPr>
          <w:p w14:paraId="275ACB79">
            <w:pPr>
              <w:widowControl/>
              <w:spacing w:line="280" w:lineRule="exact"/>
              <w:rPr>
                <w:rFonts w:ascii="宋体" w:hAnsi="宋体"/>
                <w:color w:val="000000"/>
                <w:kern w:val="0"/>
                <w:sz w:val="24"/>
              </w:rPr>
            </w:pPr>
          </w:p>
        </w:tc>
      </w:tr>
      <w:tr w14:paraId="4183DCED">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848D6B9">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2001015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D9347AA">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0E5C9717">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67CB0B14">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85" w:type="dxa"/>
            <w:tcBorders>
              <w:top w:val="nil"/>
              <w:left w:val="nil"/>
              <w:bottom w:val="nil"/>
              <w:right w:val="single" w:color="auto" w:sz="4" w:space="0"/>
            </w:tcBorders>
            <w:noWrap w:val="0"/>
            <w:vAlign w:val="top"/>
          </w:tcPr>
          <w:p w14:paraId="1F21CCC7">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14:paraId="7D880034">
        <w:tblPrEx>
          <w:tblCellMar>
            <w:top w:w="0" w:type="dxa"/>
            <w:left w:w="108" w:type="dxa"/>
            <w:bottom w:w="0" w:type="dxa"/>
            <w:right w:w="108" w:type="dxa"/>
          </w:tblCellMar>
        </w:tblPrEx>
        <w:trPr>
          <w:trHeight w:val="112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4452B31E">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45A2DF39">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24B91659">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13F35F9C">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75A6BEFC">
            <w:pPr>
              <w:widowControl/>
              <w:spacing w:line="280" w:lineRule="exact"/>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85" w:type="dxa"/>
            <w:tcBorders>
              <w:top w:val="nil"/>
              <w:left w:val="nil"/>
              <w:bottom w:val="single" w:color="auto" w:sz="4" w:space="0"/>
              <w:right w:val="single" w:color="auto" w:sz="4" w:space="0"/>
            </w:tcBorders>
            <w:noWrap w:val="0"/>
            <w:vAlign w:val="top"/>
          </w:tcPr>
          <w:p w14:paraId="6DD96FB6">
            <w:pPr>
              <w:widowControl/>
              <w:spacing w:line="280" w:lineRule="exact"/>
              <w:rPr>
                <w:rFonts w:ascii="宋体" w:hAnsi="宋体"/>
                <w:color w:val="000000"/>
                <w:kern w:val="0"/>
                <w:sz w:val="24"/>
              </w:rPr>
            </w:pPr>
          </w:p>
        </w:tc>
      </w:tr>
      <w:tr w14:paraId="7DCFE6FC">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767D530">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5676EA69">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42E3D826">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3080" w:type="dxa"/>
            <w:vMerge w:val="restart"/>
            <w:tcBorders>
              <w:top w:val="nil"/>
              <w:left w:val="nil"/>
              <w:bottom w:val="single" w:color="000000" w:sz="4" w:space="0"/>
              <w:right w:val="single" w:color="auto" w:sz="4" w:space="0"/>
            </w:tcBorders>
            <w:noWrap w:val="0"/>
            <w:vAlign w:val="center"/>
          </w:tcPr>
          <w:p w14:paraId="04C63C0F">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color="auto" w:sz="4" w:space="0"/>
            </w:tcBorders>
            <w:noWrap w:val="0"/>
            <w:vAlign w:val="center"/>
          </w:tcPr>
          <w:p w14:paraId="6B725D79">
            <w:pPr>
              <w:widowControl/>
              <w:spacing w:line="280" w:lineRule="exact"/>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85" w:type="dxa"/>
            <w:tcBorders>
              <w:top w:val="nil"/>
              <w:left w:val="nil"/>
              <w:bottom w:val="nil"/>
              <w:right w:val="single" w:color="auto" w:sz="4" w:space="0"/>
            </w:tcBorders>
            <w:noWrap w:val="0"/>
            <w:vAlign w:val="top"/>
          </w:tcPr>
          <w:p w14:paraId="57133D11">
            <w:pPr>
              <w:widowControl/>
              <w:spacing w:line="280" w:lineRule="exact"/>
              <w:rPr>
                <w:rFonts w:ascii="宋体" w:hAnsi="宋体"/>
                <w:color w:val="000000"/>
                <w:kern w:val="0"/>
                <w:sz w:val="24"/>
              </w:rPr>
            </w:pPr>
          </w:p>
        </w:tc>
      </w:tr>
      <w:tr w14:paraId="4ACC6F4F">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0B29CC4">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68A3257D">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32F1BBEE">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AD7233E">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1091F765">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85" w:type="dxa"/>
            <w:tcBorders>
              <w:top w:val="nil"/>
              <w:left w:val="nil"/>
              <w:bottom w:val="nil"/>
              <w:right w:val="single" w:color="auto" w:sz="4" w:space="0"/>
            </w:tcBorders>
            <w:noWrap w:val="0"/>
            <w:vAlign w:val="top"/>
          </w:tcPr>
          <w:p w14:paraId="7A954E63">
            <w:pPr>
              <w:widowControl/>
              <w:spacing w:line="280" w:lineRule="exact"/>
              <w:rPr>
                <w:rFonts w:ascii="宋体" w:hAnsi="宋体"/>
                <w:color w:val="000000"/>
                <w:kern w:val="0"/>
                <w:sz w:val="24"/>
              </w:rPr>
            </w:pPr>
          </w:p>
        </w:tc>
      </w:tr>
      <w:tr w14:paraId="77EE3F5D">
        <w:tblPrEx>
          <w:tblCellMar>
            <w:top w:w="0" w:type="dxa"/>
            <w:left w:w="108" w:type="dxa"/>
            <w:bottom w:w="0" w:type="dxa"/>
            <w:right w:w="108" w:type="dxa"/>
          </w:tblCellMar>
        </w:tblPrEx>
        <w:trPr>
          <w:trHeight w:val="1091"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4CCE5277">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noWrap w:val="0"/>
            <w:vAlign w:val="center"/>
          </w:tcPr>
          <w:p w14:paraId="4F6C8CC4">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586C902">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128A750E">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0D3384FB">
            <w:pPr>
              <w:widowControl/>
              <w:spacing w:line="280" w:lineRule="exact"/>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85" w:type="dxa"/>
            <w:tcBorders>
              <w:top w:val="nil"/>
              <w:left w:val="nil"/>
              <w:bottom w:val="single" w:color="auto" w:sz="4" w:space="0"/>
              <w:right w:val="single" w:color="auto" w:sz="4" w:space="0"/>
            </w:tcBorders>
            <w:noWrap w:val="0"/>
            <w:vAlign w:val="top"/>
          </w:tcPr>
          <w:p w14:paraId="36555989">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14:paraId="472E3D04">
        <w:tblPrEx>
          <w:tblCellMar>
            <w:top w:w="0" w:type="dxa"/>
            <w:left w:w="108" w:type="dxa"/>
            <w:bottom w:w="0" w:type="dxa"/>
            <w:right w:w="108" w:type="dxa"/>
          </w:tblCellMar>
        </w:tblPrEx>
        <w:trPr>
          <w:jc w:val="center"/>
        </w:trPr>
        <w:tc>
          <w:tcPr>
            <w:tcW w:w="656" w:type="dxa"/>
            <w:vMerge w:val="restart"/>
            <w:tcBorders>
              <w:top w:val="nil"/>
              <w:left w:val="single" w:color="auto" w:sz="4" w:space="0"/>
              <w:bottom w:val="nil"/>
              <w:right w:val="single" w:color="auto" w:sz="4" w:space="0"/>
            </w:tcBorders>
            <w:noWrap w:val="0"/>
            <w:vAlign w:val="center"/>
          </w:tcPr>
          <w:p w14:paraId="08002C76">
            <w:pPr>
              <w:jc w:val="center"/>
              <w:rPr>
                <w:rFonts w:ascii="仿宋_GB2312" w:hAnsi="宋体"/>
                <w:color w:val="000000"/>
                <w:kern w:val="0"/>
                <w:sz w:val="20"/>
                <w:szCs w:val="20"/>
              </w:rPr>
            </w:pPr>
            <w:r>
              <w:rPr>
                <w:rFonts w:ascii="仿宋_GB2312" w:hAnsi="宋体"/>
                <w:color w:val="000000"/>
                <w:kern w:val="0"/>
                <w:sz w:val="20"/>
                <w:szCs w:val="20"/>
              </w:rPr>
              <w:t>过程</w:t>
            </w:r>
          </w:p>
          <w:p w14:paraId="76A2BCBD">
            <w:pPr>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nil"/>
              <w:right w:val="single" w:color="auto" w:sz="4" w:space="0"/>
            </w:tcBorders>
            <w:noWrap w:val="0"/>
            <w:vAlign w:val="center"/>
          </w:tcPr>
          <w:p w14:paraId="6B645F5C">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业务管理</w:t>
            </w:r>
          </w:p>
          <w:p w14:paraId="4290D4E0">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（10分）</w:t>
            </w:r>
          </w:p>
          <w:p w14:paraId="20DF7E30">
            <w:pPr>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023CC5CB">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管理制度健全</w:t>
            </w:r>
          </w:p>
          <w:p w14:paraId="34A50A07">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14:paraId="1E039BA6">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color="auto" w:sz="4" w:space="0"/>
            </w:tcBorders>
            <w:noWrap w:val="0"/>
            <w:vAlign w:val="center"/>
          </w:tcPr>
          <w:p w14:paraId="376FCF0E">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34291FAC">
            <w:pPr>
              <w:widowControl/>
              <w:spacing w:line="280" w:lineRule="exact"/>
              <w:rPr>
                <w:rFonts w:ascii="宋体" w:hAnsi="宋体"/>
                <w:color w:val="000000"/>
                <w:kern w:val="0"/>
                <w:sz w:val="24"/>
              </w:rPr>
            </w:pPr>
          </w:p>
        </w:tc>
      </w:tr>
      <w:tr w14:paraId="2F5A73EA">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152AA616">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702927BF">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4DAF263">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041DCFEB">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6480BCBA">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85" w:type="dxa"/>
            <w:tcBorders>
              <w:top w:val="nil"/>
              <w:left w:val="nil"/>
              <w:bottom w:val="nil"/>
              <w:right w:val="single" w:color="auto" w:sz="4" w:space="0"/>
            </w:tcBorders>
            <w:noWrap w:val="0"/>
            <w:vAlign w:val="top"/>
          </w:tcPr>
          <w:p w14:paraId="7C5F54F7">
            <w:pPr>
              <w:widowControl/>
              <w:spacing w:line="280" w:lineRule="exact"/>
              <w:rPr>
                <w:rFonts w:ascii="宋体" w:hAnsi="宋体"/>
                <w:color w:val="000000"/>
                <w:kern w:val="0"/>
                <w:sz w:val="24"/>
              </w:rPr>
            </w:pPr>
          </w:p>
        </w:tc>
      </w:tr>
      <w:tr w14:paraId="2A34B2B6">
        <w:tblPrEx>
          <w:tblCellMar>
            <w:top w:w="0" w:type="dxa"/>
            <w:left w:w="108" w:type="dxa"/>
            <w:bottom w:w="0" w:type="dxa"/>
            <w:right w:w="108" w:type="dxa"/>
          </w:tblCellMar>
        </w:tblPrEx>
        <w:trPr>
          <w:trHeight w:val="633" w:hRule="atLeast"/>
          <w:jc w:val="center"/>
        </w:trPr>
        <w:tc>
          <w:tcPr>
            <w:tcW w:w="656" w:type="dxa"/>
            <w:vMerge w:val="continue"/>
            <w:tcBorders>
              <w:top w:val="nil"/>
              <w:left w:val="single" w:color="auto" w:sz="4" w:space="0"/>
              <w:bottom w:val="nil"/>
              <w:right w:val="single" w:color="auto" w:sz="4" w:space="0"/>
            </w:tcBorders>
            <w:noWrap w:val="0"/>
            <w:vAlign w:val="center"/>
          </w:tcPr>
          <w:p w14:paraId="0099CE99">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61EEBD61">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7D5B2161">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7AB61C8D">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662F394D">
            <w:pPr>
              <w:widowControl/>
              <w:spacing w:line="280" w:lineRule="exact"/>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85" w:type="dxa"/>
            <w:tcBorders>
              <w:top w:val="nil"/>
              <w:left w:val="nil"/>
              <w:bottom w:val="single" w:color="auto" w:sz="4" w:space="0"/>
              <w:right w:val="single" w:color="auto" w:sz="4" w:space="0"/>
            </w:tcBorders>
            <w:noWrap w:val="0"/>
            <w:vAlign w:val="top"/>
          </w:tcPr>
          <w:p w14:paraId="1BE88C5B">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eastAsia="zh-CN"/>
              </w:rPr>
              <w:t>3</w:t>
            </w:r>
          </w:p>
        </w:tc>
      </w:tr>
      <w:tr w14:paraId="4F9781E1">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02084FEA">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5105BA52">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0538E903">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制度执行有效性</w:t>
            </w:r>
          </w:p>
          <w:p w14:paraId="176B690D">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noWrap w:val="0"/>
            <w:vAlign w:val="center"/>
          </w:tcPr>
          <w:p w14:paraId="46027024">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color="auto" w:sz="4" w:space="0"/>
            </w:tcBorders>
            <w:noWrap w:val="0"/>
            <w:vAlign w:val="center"/>
          </w:tcPr>
          <w:p w14:paraId="12552B3A">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32E4F55E">
            <w:pPr>
              <w:widowControl/>
              <w:spacing w:line="280" w:lineRule="exact"/>
              <w:rPr>
                <w:rFonts w:ascii="宋体" w:hAnsi="宋体"/>
                <w:color w:val="000000"/>
                <w:kern w:val="0"/>
                <w:sz w:val="24"/>
              </w:rPr>
            </w:pPr>
          </w:p>
        </w:tc>
      </w:tr>
      <w:tr w14:paraId="441C3EBB">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7DE2DCFD">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007FA178">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7566CC71">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D2A3442">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1D8593FF">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85" w:type="dxa"/>
            <w:tcBorders>
              <w:top w:val="nil"/>
              <w:left w:val="nil"/>
              <w:bottom w:val="nil"/>
              <w:right w:val="single" w:color="auto" w:sz="4" w:space="0"/>
            </w:tcBorders>
            <w:noWrap w:val="0"/>
            <w:vAlign w:val="top"/>
          </w:tcPr>
          <w:p w14:paraId="37291341">
            <w:pPr>
              <w:widowControl/>
              <w:spacing w:line="280" w:lineRule="exact"/>
              <w:rPr>
                <w:rFonts w:ascii="宋体" w:hAnsi="宋体"/>
                <w:color w:val="000000"/>
                <w:kern w:val="0"/>
                <w:sz w:val="24"/>
              </w:rPr>
            </w:pPr>
          </w:p>
        </w:tc>
      </w:tr>
      <w:tr w14:paraId="3D244483">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359DBCDA">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424B0C7A">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776CC468">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C09CFED">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27F540D8">
            <w:pPr>
              <w:widowControl/>
              <w:spacing w:line="280" w:lineRule="exact"/>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85" w:type="dxa"/>
            <w:tcBorders>
              <w:top w:val="nil"/>
              <w:left w:val="nil"/>
              <w:bottom w:val="nil"/>
              <w:right w:val="single" w:color="auto" w:sz="4" w:space="0"/>
            </w:tcBorders>
            <w:noWrap w:val="0"/>
            <w:vAlign w:val="top"/>
          </w:tcPr>
          <w:p w14:paraId="07BA45CA">
            <w:pPr>
              <w:widowControl/>
              <w:spacing w:line="280" w:lineRule="exact"/>
              <w:rPr>
                <w:rFonts w:ascii="宋体" w:hAnsi="宋体"/>
                <w:color w:val="000000"/>
                <w:kern w:val="0"/>
                <w:sz w:val="24"/>
              </w:rPr>
            </w:pPr>
          </w:p>
        </w:tc>
      </w:tr>
      <w:tr w14:paraId="0119BCA9">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000C49E4">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0B5991C8">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9A9AF15">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D7DB2C2">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09DE99EA">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p>
        </w:tc>
        <w:tc>
          <w:tcPr>
            <w:tcW w:w="385" w:type="dxa"/>
            <w:tcBorders>
              <w:top w:val="nil"/>
              <w:left w:val="nil"/>
              <w:bottom w:val="nil"/>
              <w:right w:val="single" w:color="auto" w:sz="4" w:space="0"/>
            </w:tcBorders>
            <w:noWrap w:val="0"/>
            <w:vAlign w:val="top"/>
          </w:tcPr>
          <w:p w14:paraId="3A5F8F8F">
            <w:pPr>
              <w:widowControl/>
              <w:spacing w:line="280" w:lineRule="exact"/>
              <w:rPr>
                <w:rFonts w:hint="eastAsia" w:ascii="宋体" w:hAnsi="宋体" w:eastAsia="宋体"/>
                <w:color w:val="000000"/>
                <w:kern w:val="0"/>
                <w:sz w:val="24"/>
                <w:lang w:eastAsia="zh-CN"/>
              </w:rPr>
            </w:pPr>
            <w:r>
              <w:rPr>
                <w:rFonts w:hint="eastAsia" w:ascii="宋体" w:hAnsi="宋体"/>
                <w:color w:val="000000"/>
                <w:kern w:val="0"/>
                <w:sz w:val="24"/>
                <w:lang w:eastAsia="zh-CN"/>
              </w:rPr>
              <w:t>3</w:t>
            </w:r>
          </w:p>
        </w:tc>
      </w:tr>
      <w:tr w14:paraId="4666C9D3">
        <w:tblPrEx>
          <w:tblCellMar>
            <w:top w:w="0" w:type="dxa"/>
            <w:left w:w="108" w:type="dxa"/>
            <w:bottom w:w="0" w:type="dxa"/>
            <w:right w:w="108" w:type="dxa"/>
          </w:tblCellMar>
        </w:tblPrEx>
        <w:trPr>
          <w:trHeight w:val="1103" w:hRule="atLeast"/>
          <w:jc w:val="center"/>
        </w:trPr>
        <w:tc>
          <w:tcPr>
            <w:tcW w:w="656" w:type="dxa"/>
            <w:vMerge w:val="continue"/>
            <w:tcBorders>
              <w:top w:val="nil"/>
              <w:left w:val="single" w:color="auto" w:sz="4" w:space="0"/>
              <w:bottom w:val="nil"/>
              <w:right w:val="single" w:color="auto" w:sz="4" w:space="0"/>
            </w:tcBorders>
            <w:noWrap w:val="0"/>
            <w:vAlign w:val="center"/>
          </w:tcPr>
          <w:p w14:paraId="78D4A56A">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359F8E01">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2352252D">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BFD781B">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67E8BE0E">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85" w:type="dxa"/>
            <w:tcBorders>
              <w:top w:val="nil"/>
              <w:left w:val="nil"/>
              <w:bottom w:val="single" w:color="auto" w:sz="4" w:space="0"/>
              <w:right w:val="single" w:color="auto" w:sz="4" w:space="0"/>
            </w:tcBorders>
            <w:noWrap w:val="0"/>
            <w:vAlign w:val="top"/>
          </w:tcPr>
          <w:p w14:paraId="4802F0E6">
            <w:pPr>
              <w:widowControl/>
              <w:spacing w:line="280" w:lineRule="exact"/>
              <w:rPr>
                <w:rFonts w:ascii="宋体" w:hAnsi="宋体"/>
                <w:color w:val="000000"/>
                <w:kern w:val="0"/>
                <w:sz w:val="24"/>
              </w:rPr>
            </w:pPr>
          </w:p>
        </w:tc>
      </w:tr>
      <w:tr w14:paraId="04E0032B">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4B39ADED">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71FC1826">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6FB13CFB">
            <w:pPr>
              <w:widowControl/>
              <w:jc w:val="center"/>
              <w:rPr>
                <w:rFonts w:ascii="仿宋_GB2312" w:hAnsi="宋体"/>
                <w:color w:val="000000"/>
                <w:kern w:val="0"/>
                <w:sz w:val="20"/>
                <w:szCs w:val="20"/>
              </w:rPr>
            </w:pPr>
            <w:r>
              <w:rPr>
                <w:rFonts w:ascii="仿宋_GB2312" w:hAnsi="宋体"/>
                <w:color w:val="000000"/>
                <w:kern w:val="0"/>
                <w:sz w:val="20"/>
                <w:szCs w:val="20"/>
              </w:rPr>
              <w:t>项目质量可控性</w:t>
            </w:r>
          </w:p>
          <w:p w14:paraId="4C1DF3FF">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noWrap w:val="0"/>
            <w:vAlign w:val="center"/>
          </w:tcPr>
          <w:p w14:paraId="7AC94260">
            <w:pPr>
              <w:widowControl/>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502" w:type="dxa"/>
            <w:tcBorders>
              <w:top w:val="nil"/>
              <w:left w:val="nil"/>
              <w:bottom w:val="nil"/>
              <w:right w:val="single" w:color="auto" w:sz="4" w:space="0"/>
            </w:tcBorders>
            <w:noWrap w:val="0"/>
            <w:vAlign w:val="center"/>
          </w:tcPr>
          <w:p w14:paraId="0CA5879C">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03823162">
            <w:pPr>
              <w:widowControl/>
              <w:rPr>
                <w:rFonts w:ascii="宋体" w:hAnsi="宋体"/>
                <w:color w:val="000000"/>
                <w:kern w:val="0"/>
                <w:sz w:val="24"/>
              </w:rPr>
            </w:pPr>
          </w:p>
        </w:tc>
      </w:tr>
      <w:tr w14:paraId="71079616">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1845221D">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50F9ED25">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BD4609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5043773">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71E639E9">
            <w:pPr>
              <w:widowControl/>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85" w:type="dxa"/>
            <w:tcBorders>
              <w:top w:val="nil"/>
              <w:left w:val="nil"/>
              <w:bottom w:val="nil"/>
              <w:right w:val="single" w:color="auto" w:sz="4" w:space="0"/>
            </w:tcBorders>
            <w:noWrap w:val="0"/>
            <w:vAlign w:val="top"/>
          </w:tcPr>
          <w:p w14:paraId="3A41CA80">
            <w:pPr>
              <w:widowControl/>
              <w:rPr>
                <w:rFonts w:ascii="宋体" w:hAnsi="宋体"/>
                <w:color w:val="000000"/>
                <w:kern w:val="0"/>
                <w:sz w:val="24"/>
              </w:rPr>
            </w:pPr>
          </w:p>
        </w:tc>
      </w:tr>
      <w:tr w14:paraId="4D2016A5">
        <w:tblPrEx>
          <w:tblCellMar>
            <w:top w:w="0" w:type="dxa"/>
            <w:left w:w="108" w:type="dxa"/>
            <w:bottom w:w="0" w:type="dxa"/>
            <w:right w:w="108" w:type="dxa"/>
          </w:tblCellMar>
        </w:tblPrEx>
        <w:trPr>
          <w:trHeight w:val="1194" w:hRule="atLeast"/>
          <w:jc w:val="center"/>
        </w:trPr>
        <w:tc>
          <w:tcPr>
            <w:tcW w:w="656" w:type="dxa"/>
            <w:vMerge w:val="continue"/>
            <w:tcBorders>
              <w:top w:val="nil"/>
              <w:left w:val="single" w:color="auto" w:sz="4" w:space="0"/>
              <w:bottom w:val="nil"/>
              <w:right w:val="single" w:color="auto" w:sz="4" w:space="0"/>
            </w:tcBorders>
            <w:noWrap w:val="0"/>
            <w:vAlign w:val="center"/>
          </w:tcPr>
          <w:p w14:paraId="25970356">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noWrap w:val="0"/>
            <w:vAlign w:val="center"/>
          </w:tcPr>
          <w:p w14:paraId="238CD31D">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0F80AA5E">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46E5894">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7DC0DCBD">
            <w:pPr>
              <w:widowControl/>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85" w:type="dxa"/>
            <w:tcBorders>
              <w:top w:val="nil"/>
              <w:left w:val="nil"/>
              <w:bottom w:val="single" w:color="auto" w:sz="4" w:space="0"/>
              <w:right w:val="single" w:color="auto" w:sz="4" w:space="0"/>
            </w:tcBorders>
            <w:noWrap w:val="0"/>
            <w:vAlign w:val="top"/>
          </w:tcPr>
          <w:p w14:paraId="03916F44">
            <w:pPr>
              <w:widowControl/>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14:paraId="429E6876">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02FEF6EC">
            <w:pPr>
              <w:widowControl/>
              <w:jc w:val="left"/>
              <w:rPr>
                <w:rFonts w:ascii="仿宋_GB2312" w:hAnsi="宋体"/>
                <w:color w:val="000000"/>
                <w:kern w:val="0"/>
                <w:sz w:val="20"/>
                <w:szCs w:val="20"/>
              </w:rPr>
            </w:pPr>
          </w:p>
        </w:tc>
        <w:tc>
          <w:tcPr>
            <w:tcW w:w="710" w:type="dxa"/>
            <w:vMerge w:val="restart"/>
            <w:tcBorders>
              <w:top w:val="nil"/>
              <w:left w:val="nil"/>
              <w:bottom w:val="single" w:color="000000" w:sz="4" w:space="0"/>
              <w:right w:val="single" w:color="auto" w:sz="4" w:space="0"/>
            </w:tcBorders>
            <w:noWrap w:val="0"/>
            <w:vAlign w:val="center"/>
          </w:tcPr>
          <w:p w14:paraId="5F7E5A2D">
            <w:pPr>
              <w:widowControl/>
              <w:jc w:val="center"/>
              <w:rPr>
                <w:rFonts w:ascii="仿宋_GB2312" w:hAnsi="宋体"/>
                <w:color w:val="000000"/>
                <w:kern w:val="0"/>
                <w:sz w:val="20"/>
                <w:szCs w:val="20"/>
              </w:rPr>
            </w:pPr>
            <w:r>
              <w:rPr>
                <w:rFonts w:ascii="仿宋_GB2312" w:hAnsi="宋体"/>
                <w:color w:val="000000"/>
                <w:kern w:val="0"/>
                <w:sz w:val="20"/>
                <w:szCs w:val="20"/>
              </w:rPr>
              <w:t>财务管理</w:t>
            </w:r>
          </w:p>
          <w:p w14:paraId="625D6BE8">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vMerge w:val="restart"/>
            <w:tcBorders>
              <w:top w:val="nil"/>
              <w:left w:val="nil"/>
              <w:bottom w:val="single" w:color="000000" w:sz="4" w:space="0"/>
              <w:right w:val="single" w:color="auto" w:sz="4" w:space="0"/>
            </w:tcBorders>
            <w:noWrap w:val="0"/>
            <w:vAlign w:val="center"/>
          </w:tcPr>
          <w:p w14:paraId="6D602BA9">
            <w:pPr>
              <w:widowControl/>
              <w:jc w:val="center"/>
              <w:rPr>
                <w:rFonts w:ascii="仿宋_GB2312" w:hAnsi="宋体"/>
                <w:color w:val="000000"/>
                <w:kern w:val="0"/>
                <w:sz w:val="20"/>
                <w:szCs w:val="20"/>
              </w:rPr>
            </w:pPr>
            <w:r>
              <w:rPr>
                <w:rFonts w:ascii="仿宋_GB2312" w:hAnsi="宋体"/>
                <w:color w:val="000000"/>
                <w:kern w:val="0"/>
                <w:sz w:val="20"/>
                <w:szCs w:val="20"/>
              </w:rPr>
              <w:t>管理制度健全性</w:t>
            </w:r>
          </w:p>
          <w:p w14:paraId="23BDFCCE">
            <w:pPr>
              <w:widowControl/>
              <w:jc w:val="center"/>
              <w:rPr>
                <w:rFonts w:ascii="仿宋_GB2312" w:hAnsi="宋体"/>
                <w:color w:val="000000"/>
                <w:kern w:val="0"/>
                <w:sz w:val="20"/>
                <w:szCs w:val="20"/>
              </w:rPr>
            </w:pPr>
            <w:r>
              <w:rPr>
                <w:rFonts w:ascii="仿宋_GB2312" w:hAnsi="宋体"/>
                <w:color w:val="000000"/>
                <w:kern w:val="0"/>
                <w:sz w:val="20"/>
                <w:szCs w:val="20"/>
              </w:rPr>
              <w:t>（5分）</w:t>
            </w:r>
          </w:p>
        </w:tc>
        <w:tc>
          <w:tcPr>
            <w:tcW w:w="3080" w:type="dxa"/>
            <w:vMerge w:val="restart"/>
            <w:tcBorders>
              <w:top w:val="nil"/>
              <w:left w:val="nil"/>
              <w:bottom w:val="single" w:color="000000" w:sz="4" w:space="0"/>
              <w:right w:val="single" w:color="auto" w:sz="4" w:space="0"/>
            </w:tcBorders>
            <w:noWrap w:val="0"/>
            <w:vAlign w:val="center"/>
          </w:tcPr>
          <w:p w14:paraId="195254AA">
            <w:pPr>
              <w:widowControl/>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color="auto" w:sz="4" w:space="0"/>
            </w:tcBorders>
            <w:noWrap w:val="0"/>
            <w:vAlign w:val="center"/>
          </w:tcPr>
          <w:p w14:paraId="7D54CC24">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580DC226">
            <w:pPr>
              <w:widowControl/>
              <w:jc w:val="left"/>
              <w:rPr>
                <w:rFonts w:ascii="宋体" w:hAnsi="宋体"/>
                <w:color w:val="000000"/>
                <w:kern w:val="0"/>
                <w:sz w:val="24"/>
              </w:rPr>
            </w:pPr>
          </w:p>
        </w:tc>
      </w:tr>
      <w:tr w14:paraId="05457A02">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4088C303">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0BA6DDA4">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39C8CF91">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69E8C315">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5C2A093B">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85" w:type="dxa"/>
            <w:tcBorders>
              <w:top w:val="nil"/>
              <w:left w:val="nil"/>
              <w:bottom w:val="nil"/>
              <w:right w:val="single" w:color="auto" w:sz="4" w:space="0"/>
            </w:tcBorders>
            <w:noWrap w:val="0"/>
            <w:vAlign w:val="top"/>
          </w:tcPr>
          <w:p w14:paraId="6769699D">
            <w:pPr>
              <w:widowControl/>
              <w:jc w:val="left"/>
              <w:rPr>
                <w:rFonts w:ascii="宋体" w:hAnsi="宋体"/>
                <w:color w:val="000000"/>
                <w:kern w:val="0"/>
                <w:sz w:val="24"/>
              </w:rPr>
            </w:pPr>
          </w:p>
        </w:tc>
      </w:tr>
      <w:tr w14:paraId="03E1F6CF">
        <w:tblPrEx>
          <w:tblCellMar>
            <w:top w:w="0" w:type="dxa"/>
            <w:left w:w="108" w:type="dxa"/>
            <w:bottom w:w="0" w:type="dxa"/>
            <w:right w:w="108" w:type="dxa"/>
          </w:tblCellMar>
        </w:tblPrEx>
        <w:trPr>
          <w:trHeight w:val="866" w:hRule="atLeast"/>
          <w:jc w:val="center"/>
        </w:trPr>
        <w:tc>
          <w:tcPr>
            <w:tcW w:w="656" w:type="dxa"/>
            <w:vMerge w:val="continue"/>
            <w:tcBorders>
              <w:top w:val="nil"/>
              <w:left w:val="single" w:color="auto" w:sz="4" w:space="0"/>
              <w:bottom w:val="nil"/>
              <w:right w:val="single" w:color="auto" w:sz="4" w:space="0"/>
            </w:tcBorders>
            <w:noWrap w:val="0"/>
            <w:vAlign w:val="center"/>
          </w:tcPr>
          <w:p w14:paraId="21092BA4">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368733E7">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1E83CE8">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C41F241">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0B5D31FB">
            <w:pPr>
              <w:widowControl/>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85" w:type="dxa"/>
            <w:tcBorders>
              <w:top w:val="nil"/>
              <w:left w:val="nil"/>
              <w:bottom w:val="single" w:color="auto" w:sz="4" w:space="0"/>
              <w:right w:val="single" w:color="auto" w:sz="4" w:space="0"/>
            </w:tcBorders>
            <w:noWrap w:val="0"/>
            <w:vAlign w:val="top"/>
          </w:tcPr>
          <w:p w14:paraId="1EE92764">
            <w:pPr>
              <w:widowControl/>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14:paraId="5BD388E4">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26D497A4">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2B16CC48">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186CEE50">
            <w:pPr>
              <w:widowControl/>
              <w:jc w:val="center"/>
              <w:rPr>
                <w:rFonts w:ascii="仿宋_GB2312" w:hAnsi="宋体"/>
                <w:color w:val="000000"/>
                <w:kern w:val="0"/>
                <w:sz w:val="20"/>
                <w:szCs w:val="20"/>
              </w:rPr>
            </w:pPr>
            <w:r>
              <w:rPr>
                <w:rFonts w:ascii="仿宋_GB2312" w:hAnsi="宋体"/>
                <w:color w:val="000000"/>
                <w:kern w:val="0"/>
                <w:sz w:val="20"/>
                <w:szCs w:val="20"/>
              </w:rPr>
              <w:t>资金使用合规性</w:t>
            </w:r>
          </w:p>
          <w:p w14:paraId="536102E7">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14:paraId="42507B7B">
            <w:pPr>
              <w:widowControl/>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color="auto" w:sz="4" w:space="0"/>
            </w:tcBorders>
            <w:noWrap w:val="0"/>
            <w:vAlign w:val="center"/>
          </w:tcPr>
          <w:p w14:paraId="6D5E3EF7">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3761051A">
            <w:pPr>
              <w:widowControl/>
              <w:rPr>
                <w:rFonts w:ascii="宋体" w:hAnsi="宋体"/>
                <w:color w:val="000000"/>
                <w:kern w:val="0"/>
                <w:sz w:val="24"/>
              </w:rPr>
            </w:pPr>
          </w:p>
        </w:tc>
      </w:tr>
      <w:tr w14:paraId="3BB0F58F">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7BA5A0EB">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7A73A92D">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727EB9E8">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7B519BAB">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673D74D1">
            <w:pPr>
              <w:widowControl/>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85" w:type="dxa"/>
            <w:tcBorders>
              <w:top w:val="nil"/>
              <w:left w:val="nil"/>
              <w:bottom w:val="nil"/>
              <w:right w:val="single" w:color="auto" w:sz="4" w:space="0"/>
            </w:tcBorders>
            <w:noWrap w:val="0"/>
            <w:vAlign w:val="top"/>
          </w:tcPr>
          <w:p w14:paraId="5F994DA4">
            <w:pPr>
              <w:widowControl/>
              <w:rPr>
                <w:rFonts w:ascii="宋体" w:hAnsi="宋体"/>
                <w:color w:val="000000"/>
                <w:kern w:val="0"/>
                <w:sz w:val="24"/>
              </w:rPr>
            </w:pPr>
          </w:p>
        </w:tc>
      </w:tr>
      <w:tr w14:paraId="324E4C09">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55F03104">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51100D13">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CD0A784">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74EFAE7">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58198051">
            <w:pPr>
              <w:widowControl/>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85" w:type="dxa"/>
            <w:tcBorders>
              <w:top w:val="nil"/>
              <w:left w:val="nil"/>
              <w:bottom w:val="nil"/>
              <w:right w:val="single" w:color="auto" w:sz="4" w:space="0"/>
            </w:tcBorders>
            <w:noWrap w:val="0"/>
            <w:vAlign w:val="top"/>
          </w:tcPr>
          <w:p w14:paraId="2F19120D">
            <w:pPr>
              <w:widowControl/>
              <w:rPr>
                <w:rFonts w:ascii="宋体" w:hAnsi="宋体"/>
                <w:color w:val="000000"/>
                <w:kern w:val="0"/>
                <w:sz w:val="24"/>
              </w:rPr>
            </w:pPr>
          </w:p>
        </w:tc>
      </w:tr>
      <w:tr w14:paraId="05D02910">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3D1CEB75">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50C307DD">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433D0D3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46C6D71">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3DC37249">
            <w:pPr>
              <w:widowControl/>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85" w:type="dxa"/>
            <w:tcBorders>
              <w:top w:val="nil"/>
              <w:left w:val="nil"/>
              <w:bottom w:val="nil"/>
              <w:right w:val="single" w:color="auto" w:sz="4" w:space="0"/>
            </w:tcBorders>
            <w:noWrap w:val="0"/>
            <w:vAlign w:val="top"/>
          </w:tcPr>
          <w:p w14:paraId="4FA93F1F">
            <w:pPr>
              <w:widowControl/>
              <w:rPr>
                <w:rFonts w:hint="eastAsia" w:ascii="宋体" w:hAnsi="宋体" w:eastAsia="宋体"/>
                <w:color w:val="000000"/>
                <w:kern w:val="0"/>
                <w:sz w:val="24"/>
                <w:lang w:eastAsia="zh-CN"/>
              </w:rPr>
            </w:pPr>
            <w:r>
              <w:rPr>
                <w:rFonts w:hint="eastAsia" w:ascii="宋体" w:hAnsi="宋体"/>
                <w:color w:val="000000"/>
                <w:kern w:val="0"/>
                <w:sz w:val="24"/>
                <w:lang w:eastAsia="zh-CN"/>
              </w:rPr>
              <w:t>7</w:t>
            </w:r>
          </w:p>
        </w:tc>
      </w:tr>
      <w:tr w14:paraId="239527E4">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3050FBEC">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29E1C5F5">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903E73F">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FF7DD28">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2B5FDEE9">
            <w:pPr>
              <w:widowControl/>
              <w:rPr>
                <w:rFonts w:ascii="仿宋_GB2312" w:hAnsi="宋体"/>
                <w:color w:val="000000"/>
                <w:kern w:val="0"/>
                <w:sz w:val="20"/>
                <w:szCs w:val="20"/>
              </w:rPr>
            </w:pPr>
            <w:r>
              <w:rPr>
                <w:rFonts w:ascii="仿宋_GB2312" w:hAnsi="宋体"/>
                <w:color w:val="000000"/>
                <w:kern w:val="0"/>
                <w:sz w:val="20"/>
                <w:szCs w:val="20"/>
              </w:rPr>
              <w:t>④是否符合项目预算批复或合同规定的用途；</w:t>
            </w:r>
          </w:p>
        </w:tc>
        <w:tc>
          <w:tcPr>
            <w:tcW w:w="385" w:type="dxa"/>
            <w:tcBorders>
              <w:top w:val="nil"/>
              <w:left w:val="nil"/>
              <w:bottom w:val="nil"/>
              <w:right w:val="single" w:color="auto" w:sz="4" w:space="0"/>
            </w:tcBorders>
            <w:noWrap w:val="0"/>
            <w:vAlign w:val="top"/>
          </w:tcPr>
          <w:p w14:paraId="0B873A28">
            <w:pPr>
              <w:widowControl/>
              <w:rPr>
                <w:rFonts w:ascii="宋体" w:hAnsi="宋体"/>
                <w:color w:val="000000"/>
                <w:kern w:val="0"/>
                <w:sz w:val="24"/>
              </w:rPr>
            </w:pPr>
          </w:p>
        </w:tc>
      </w:tr>
      <w:tr w14:paraId="2FCB05D8">
        <w:tblPrEx>
          <w:tblCellMar>
            <w:top w:w="0" w:type="dxa"/>
            <w:left w:w="108" w:type="dxa"/>
            <w:bottom w:w="0" w:type="dxa"/>
            <w:right w:w="108" w:type="dxa"/>
          </w:tblCellMar>
        </w:tblPrEx>
        <w:trPr>
          <w:trHeight w:val="1027" w:hRule="atLeast"/>
          <w:jc w:val="center"/>
        </w:trPr>
        <w:tc>
          <w:tcPr>
            <w:tcW w:w="656" w:type="dxa"/>
            <w:vMerge w:val="continue"/>
            <w:tcBorders>
              <w:top w:val="nil"/>
              <w:left w:val="single" w:color="auto" w:sz="4" w:space="0"/>
              <w:bottom w:val="nil"/>
              <w:right w:val="single" w:color="auto" w:sz="4" w:space="0"/>
            </w:tcBorders>
            <w:noWrap w:val="0"/>
            <w:vAlign w:val="center"/>
          </w:tcPr>
          <w:p w14:paraId="51F6DD19">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7BC9B096">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6696900">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32ED9A5">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6FF5A095">
            <w:pPr>
              <w:widowControl/>
              <w:rPr>
                <w:rFonts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85" w:type="dxa"/>
            <w:tcBorders>
              <w:top w:val="nil"/>
              <w:left w:val="nil"/>
              <w:bottom w:val="single" w:color="auto" w:sz="4" w:space="0"/>
              <w:right w:val="single" w:color="auto" w:sz="4" w:space="0"/>
            </w:tcBorders>
            <w:noWrap w:val="0"/>
            <w:vAlign w:val="top"/>
          </w:tcPr>
          <w:p w14:paraId="43DA36A9">
            <w:pPr>
              <w:widowControl/>
              <w:rPr>
                <w:rFonts w:ascii="宋体" w:hAnsi="宋体"/>
                <w:color w:val="000000"/>
                <w:kern w:val="0"/>
                <w:sz w:val="24"/>
              </w:rPr>
            </w:pPr>
          </w:p>
        </w:tc>
      </w:tr>
      <w:tr w14:paraId="494A227D">
        <w:tblPrEx>
          <w:tblCellMar>
            <w:top w:w="0" w:type="dxa"/>
            <w:left w:w="108" w:type="dxa"/>
            <w:bottom w:w="0" w:type="dxa"/>
            <w:right w:w="108" w:type="dxa"/>
          </w:tblCellMar>
        </w:tblPrEx>
        <w:trPr>
          <w:trHeight w:val="377" w:hRule="atLeast"/>
          <w:jc w:val="center"/>
        </w:trPr>
        <w:tc>
          <w:tcPr>
            <w:tcW w:w="656" w:type="dxa"/>
            <w:vMerge w:val="continue"/>
            <w:tcBorders>
              <w:top w:val="nil"/>
              <w:left w:val="single" w:color="auto" w:sz="4" w:space="0"/>
              <w:bottom w:val="nil"/>
              <w:right w:val="single" w:color="auto" w:sz="4" w:space="0"/>
            </w:tcBorders>
            <w:noWrap w:val="0"/>
            <w:vAlign w:val="center"/>
          </w:tcPr>
          <w:p w14:paraId="366D2C60">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28BFB2DA">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51F4D606">
            <w:pPr>
              <w:widowControl/>
              <w:jc w:val="center"/>
              <w:rPr>
                <w:rFonts w:ascii="仿宋_GB2312" w:hAnsi="宋体"/>
                <w:color w:val="000000"/>
                <w:kern w:val="0"/>
                <w:sz w:val="20"/>
                <w:szCs w:val="20"/>
              </w:rPr>
            </w:pPr>
            <w:r>
              <w:rPr>
                <w:rFonts w:ascii="仿宋_GB2312" w:hAnsi="宋体"/>
                <w:color w:val="000000"/>
                <w:kern w:val="0"/>
                <w:sz w:val="20"/>
                <w:szCs w:val="20"/>
              </w:rPr>
              <w:t>财务监控有效性</w:t>
            </w:r>
          </w:p>
          <w:p w14:paraId="406A1729">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14:paraId="7D6A5883">
            <w:pPr>
              <w:widowControl/>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color="auto" w:sz="4" w:space="0"/>
            </w:tcBorders>
            <w:noWrap w:val="0"/>
            <w:vAlign w:val="center"/>
          </w:tcPr>
          <w:p w14:paraId="004FA435">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noWrap w:val="0"/>
            <w:vAlign w:val="top"/>
          </w:tcPr>
          <w:p w14:paraId="02B488C2">
            <w:pPr>
              <w:widowControl/>
              <w:jc w:val="left"/>
              <w:rPr>
                <w:rFonts w:ascii="宋体" w:hAnsi="宋体"/>
                <w:color w:val="000000"/>
                <w:kern w:val="0"/>
                <w:sz w:val="24"/>
              </w:rPr>
            </w:pPr>
          </w:p>
        </w:tc>
      </w:tr>
      <w:tr w14:paraId="21F12AFF">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noWrap w:val="0"/>
            <w:vAlign w:val="center"/>
          </w:tcPr>
          <w:p w14:paraId="4004C334">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7F38C725">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9DF7426">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6FD77601">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6666653B">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85" w:type="dxa"/>
            <w:tcBorders>
              <w:top w:val="nil"/>
              <w:left w:val="nil"/>
              <w:bottom w:val="nil"/>
              <w:right w:val="single" w:color="auto" w:sz="4" w:space="0"/>
            </w:tcBorders>
            <w:noWrap w:val="0"/>
            <w:vAlign w:val="top"/>
          </w:tcPr>
          <w:p w14:paraId="737023E6">
            <w:pPr>
              <w:widowControl/>
              <w:jc w:val="left"/>
              <w:rPr>
                <w:rFonts w:ascii="宋体" w:hAnsi="宋体"/>
                <w:color w:val="000000"/>
                <w:kern w:val="0"/>
                <w:sz w:val="24"/>
              </w:rPr>
            </w:pPr>
          </w:p>
        </w:tc>
      </w:tr>
      <w:tr w14:paraId="02CDC64F">
        <w:tblPrEx>
          <w:tblCellMar>
            <w:top w:w="0" w:type="dxa"/>
            <w:left w:w="108" w:type="dxa"/>
            <w:bottom w:w="0" w:type="dxa"/>
            <w:right w:w="108" w:type="dxa"/>
          </w:tblCellMar>
        </w:tblPrEx>
        <w:trPr>
          <w:trHeight w:val="1519" w:hRule="atLeast"/>
          <w:jc w:val="center"/>
        </w:trPr>
        <w:tc>
          <w:tcPr>
            <w:tcW w:w="656" w:type="dxa"/>
            <w:vMerge w:val="continue"/>
            <w:tcBorders>
              <w:top w:val="nil"/>
              <w:left w:val="single" w:color="auto" w:sz="4" w:space="0"/>
              <w:bottom w:val="nil"/>
              <w:right w:val="single" w:color="auto" w:sz="4" w:space="0"/>
            </w:tcBorders>
            <w:noWrap w:val="0"/>
            <w:vAlign w:val="center"/>
          </w:tcPr>
          <w:p w14:paraId="47C66EE8">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10D5F9CB">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66E9F4A">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6A917AA5">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03304D7C">
            <w:pPr>
              <w:widowControl/>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85" w:type="dxa"/>
            <w:tcBorders>
              <w:top w:val="nil"/>
              <w:left w:val="nil"/>
              <w:bottom w:val="single" w:color="auto" w:sz="4" w:space="0"/>
              <w:right w:val="single" w:color="auto" w:sz="4" w:space="0"/>
            </w:tcBorders>
            <w:noWrap w:val="0"/>
            <w:vAlign w:val="top"/>
          </w:tcPr>
          <w:p w14:paraId="1E6143F7">
            <w:pPr>
              <w:widowControl/>
              <w:rPr>
                <w:rFonts w:hint="eastAsia" w:ascii="宋体" w:hAnsi="宋体" w:eastAsia="宋体"/>
                <w:color w:val="000000"/>
                <w:kern w:val="0"/>
                <w:sz w:val="24"/>
                <w:lang w:eastAsia="zh-CN"/>
              </w:rPr>
            </w:pPr>
            <w:r>
              <w:rPr>
                <w:rFonts w:hint="eastAsia" w:ascii="宋体" w:hAnsi="宋体"/>
                <w:color w:val="000000"/>
                <w:kern w:val="0"/>
                <w:sz w:val="24"/>
                <w:lang w:eastAsia="zh-CN"/>
              </w:rPr>
              <w:t>7</w:t>
            </w:r>
          </w:p>
        </w:tc>
      </w:tr>
      <w:tr w14:paraId="237BC4FC">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noWrap w:val="0"/>
            <w:vAlign w:val="center"/>
          </w:tcPr>
          <w:p w14:paraId="02787BEE">
            <w:pPr>
              <w:widowControl/>
              <w:jc w:val="center"/>
              <w:rPr>
                <w:rFonts w:ascii="仿宋_GB2312" w:hAnsi="宋体"/>
                <w:color w:val="000000"/>
                <w:kern w:val="0"/>
                <w:sz w:val="20"/>
                <w:szCs w:val="20"/>
              </w:rPr>
            </w:pPr>
            <w:r>
              <w:rPr>
                <w:rFonts w:ascii="仿宋_GB2312" w:hAnsi="宋体"/>
                <w:color w:val="000000"/>
                <w:kern w:val="0"/>
                <w:sz w:val="20"/>
                <w:szCs w:val="20"/>
              </w:rPr>
              <w:t>产出</w:t>
            </w:r>
          </w:p>
          <w:p w14:paraId="5076083E">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single" w:color="000000" w:sz="4" w:space="0"/>
              <w:right w:val="single" w:color="auto" w:sz="4" w:space="0"/>
            </w:tcBorders>
            <w:noWrap w:val="0"/>
            <w:vAlign w:val="center"/>
          </w:tcPr>
          <w:p w14:paraId="12BC4591">
            <w:pPr>
              <w:widowControl/>
              <w:jc w:val="center"/>
              <w:rPr>
                <w:rFonts w:ascii="仿宋_GB2312" w:hAnsi="宋体"/>
                <w:color w:val="000000"/>
                <w:kern w:val="0"/>
                <w:sz w:val="20"/>
                <w:szCs w:val="20"/>
              </w:rPr>
            </w:pPr>
            <w:r>
              <w:rPr>
                <w:rFonts w:ascii="仿宋_GB2312" w:hAnsi="宋体"/>
                <w:color w:val="000000"/>
                <w:kern w:val="0"/>
                <w:sz w:val="20"/>
                <w:szCs w:val="20"/>
              </w:rPr>
              <w:t>项目产出</w:t>
            </w:r>
          </w:p>
          <w:p w14:paraId="0CC541C2">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1275" w:type="dxa"/>
            <w:vMerge w:val="restart"/>
            <w:tcBorders>
              <w:top w:val="nil"/>
              <w:left w:val="nil"/>
              <w:bottom w:val="single" w:color="000000" w:sz="4" w:space="0"/>
              <w:right w:val="single" w:color="auto" w:sz="4" w:space="0"/>
            </w:tcBorders>
            <w:noWrap w:val="0"/>
            <w:vAlign w:val="center"/>
          </w:tcPr>
          <w:p w14:paraId="36FF4470">
            <w:pPr>
              <w:widowControl/>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3080" w:type="dxa"/>
            <w:vMerge w:val="restart"/>
            <w:tcBorders>
              <w:top w:val="nil"/>
              <w:left w:val="nil"/>
              <w:bottom w:val="single" w:color="000000" w:sz="4" w:space="0"/>
              <w:right w:val="single" w:color="auto" w:sz="4" w:space="0"/>
            </w:tcBorders>
            <w:noWrap w:val="0"/>
            <w:vAlign w:val="center"/>
          </w:tcPr>
          <w:p w14:paraId="598C2805">
            <w:pPr>
              <w:widowControl/>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color="auto" w:sz="4" w:space="0"/>
            </w:tcBorders>
            <w:noWrap w:val="0"/>
            <w:vAlign w:val="center"/>
          </w:tcPr>
          <w:p w14:paraId="716014E5">
            <w:pPr>
              <w:widowControl/>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85" w:type="dxa"/>
            <w:tcBorders>
              <w:top w:val="nil"/>
              <w:left w:val="nil"/>
              <w:bottom w:val="nil"/>
              <w:right w:val="single" w:color="auto" w:sz="4" w:space="0"/>
            </w:tcBorders>
            <w:noWrap w:val="0"/>
            <w:vAlign w:val="top"/>
          </w:tcPr>
          <w:p w14:paraId="3739CF65">
            <w:pPr>
              <w:widowControl/>
              <w:jc w:val="left"/>
              <w:rPr>
                <w:rFonts w:ascii="宋体" w:hAnsi="宋体"/>
                <w:color w:val="000000"/>
                <w:kern w:val="0"/>
                <w:sz w:val="24"/>
              </w:rPr>
            </w:pPr>
          </w:p>
        </w:tc>
      </w:tr>
      <w:tr w14:paraId="23248DA3">
        <w:tblPrEx>
          <w:tblCellMar>
            <w:top w:w="0" w:type="dxa"/>
            <w:left w:w="108" w:type="dxa"/>
            <w:bottom w:w="0" w:type="dxa"/>
            <w:right w:w="108" w:type="dxa"/>
          </w:tblCellMar>
        </w:tblPrEx>
        <w:trPr>
          <w:trHeight w:val="568"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E374806">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536D95C7">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13409FDE">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7AB04F04">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2C523331">
            <w:pPr>
              <w:widowControl/>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85" w:type="dxa"/>
            <w:tcBorders>
              <w:top w:val="nil"/>
              <w:left w:val="nil"/>
              <w:bottom w:val="nil"/>
              <w:right w:val="single" w:color="auto" w:sz="4" w:space="0"/>
            </w:tcBorders>
            <w:noWrap w:val="0"/>
            <w:vAlign w:val="top"/>
          </w:tcPr>
          <w:p w14:paraId="53D994CC">
            <w:pPr>
              <w:widowControl/>
              <w:jc w:val="left"/>
              <w:rPr>
                <w:rFonts w:hint="eastAsia" w:ascii="宋体" w:hAnsi="宋体" w:eastAsia="宋体"/>
                <w:color w:val="000000"/>
                <w:kern w:val="0"/>
                <w:sz w:val="24"/>
                <w:lang w:eastAsia="zh-CN"/>
              </w:rPr>
            </w:pPr>
            <w:r>
              <w:rPr>
                <w:rFonts w:hint="eastAsia" w:ascii="宋体" w:hAnsi="宋体"/>
                <w:color w:val="000000"/>
                <w:kern w:val="0"/>
                <w:sz w:val="24"/>
                <w:lang w:eastAsia="zh-CN"/>
              </w:rPr>
              <w:t>6</w:t>
            </w:r>
          </w:p>
        </w:tc>
      </w:tr>
      <w:tr w14:paraId="100BB44F">
        <w:tblPrEx>
          <w:tblCellMar>
            <w:top w:w="0" w:type="dxa"/>
            <w:left w:w="108" w:type="dxa"/>
            <w:bottom w:w="0" w:type="dxa"/>
            <w:right w:w="108" w:type="dxa"/>
          </w:tblCellMar>
        </w:tblPrEx>
        <w:trPr>
          <w:trHeight w:val="822"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277BF239">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668CB1F1">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3FF499BC">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4B3B2FAB">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681E2EBA">
            <w:pPr>
              <w:widowControl/>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color="auto" w:sz="4" w:space="0"/>
              <w:right w:val="single" w:color="auto" w:sz="4" w:space="0"/>
            </w:tcBorders>
            <w:noWrap w:val="0"/>
            <w:vAlign w:val="top"/>
          </w:tcPr>
          <w:p w14:paraId="406A5C09">
            <w:pPr>
              <w:widowControl/>
              <w:rPr>
                <w:rFonts w:ascii="宋体" w:hAnsi="宋体"/>
                <w:color w:val="000000"/>
                <w:kern w:val="0"/>
                <w:sz w:val="24"/>
              </w:rPr>
            </w:pPr>
          </w:p>
        </w:tc>
      </w:tr>
      <w:tr w14:paraId="33DDE04D">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9AF3FC2">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0994DEA0">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0AF5B886">
            <w:pPr>
              <w:widowControl/>
              <w:jc w:val="center"/>
              <w:rPr>
                <w:rFonts w:ascii="仿宋_GB2312" w:hAnsi="宋体"/>
                <w:color w:val="000000"/>
                <w:kern w:val="0"/>
                <w:sz w:val="20"/>
                <w:szCs w:val="20"/>
              </w:rPr>
            </w:pPr>
            <w:r>
              <w:rPr>
                <w:rFonts w:ascii="仿宋_GB2312" w:hAnsi="宋体"/>
                <w:color w:val="000000"/>
                <w:kern w:val="0"/>
                <w:sz w:val="20"/>
                <w:szCs w:val="20"/>
              </w:rPr>
              <w:t>完成及时率</w:t>
            </w:r>
          </w:p>
          <w:p w14:paraId="12ED79E5">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noWrap w:val="0"/>
            <w:vAlign w:val="center"/>
          </w:tcPr>
          <w:p w14:paraId="0601AA8B">
            <w:pPr>
              <w:widowControl/>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color="auto" w:sz="4" w:space="0"/>
            </w:tcBorders>
            <w:noWrap w:val="0"/>
            <w:vAlign w:val="center"/>
          </w:tcPr>
          <w:p w14:paraId="61EF9967">
            <w:pPr>
              <w:widowControl/>
              <w:jc w:val="left"/>
              <w:rPr>
                <w:rFonts w:ascii="仿宋_GB2312" w:hAnsi="宋体"/>
                <w:color w:val="000000"/>
                <w:kern w:val="0"/>
                <w:sz w:val="20"/>
                <w:szCs w:val="20"/>
              </w:rPr>
            </w:pPr>
            <w:r>
              <w:rPr>
                <w:rFonts w:ascii="仿宋_GB2312" w:hAnsi="宋体"/>
                <w:color w:val="000000"/>
                <w:kern w:val="0"/>
                <w:sz w:val="20"/>
                <w:szCs w:val="20"/>
              </w:rPr>
              <w:t>完成及时率[ (计划完成时间-实际完成时间）/计划完成时间]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85" w:type="dxa"/>
            <w:tcBorders>
              <w:top w:val="nil"/>
              <w:left w:val="nil"/>
              <w:bottom w:val="nil"/>
              <w:right w:val="single" w:color="auto" w:sz="4" w:space="0"/>
            </w:tcBorders>
            <w:noWrap w:val="0"/>
            <w:vAlign w:val="top"/>
          </w:tcPr>
          <w:p w14:paraId="003E36AA">
            <w:pPr>
              <w:widowControl/>
              <w:jc w:val="left"/>
              <w:rPr>
                <w:rFonts w:ascii="宋体" w:hAnsi="宋体"/>
                <w:color w:val="000000"/>
                <w:kern w:val="0"/>
                <w:sz w:val="24"/>
              </w:rPr>
            </w:pPr>
          </w:p>
        </w:tc>
      </w:tr>
      <w:tr w14:paraId="7C139E94">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B4025DB">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7C18EA22">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5F01F1DC">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5E7EF291">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633C8F19">
            <w:pPr>
              <w:widowControl/>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85" w:type="dxa"/>
            <w:tcBorders>
              <w:top w:val="nil"/>
              <w:left w:val="nil"/>
              <w:bottom w:val="nil"/>
              <w:right w:val="single" w:color="auto" w:sz="4" w:space="0"/>
            </w:tcBorders>
            <w:noWrap w:val="0"/>
            <w:vAlign w:val="top"/>
          </w:tcPr>
          <w:p w14:paraId="1C361542">
            <w:pPr>
              <w:widowControl/>
              <w:jc w:val="left"/>
              <w:rPr>
                <w:rFonts w:hint="eastAsia" w:ascii="宋体" w:hAnsi="宋体" w:eastAsia="宋体"/>
                <w:color w:val="000000"/>
                <w:kern w:val="0"/>
                <w:sz w:val="24"/>
                <w:lang w:eastAsia="zh-CN"/>
              </w:rPr>
            </w:pPr>
            <w:r>
              <w:rPr>
                <w:rFonts w:hint="eastAsia" w:ascii="宋体" w:hAnsi="宋体"/>
                <w:color w:val="000000"/>
                <w:kern w:val="0"/>
                <w:sz w:val="24"/>
                <w:lang w:eastAsia="zh-CN"/>
              </w:rPr>
              <w:t>6</w:t>
            </w:r>
          </w:p>
        </w:tc>
      </w:tr>
      <w:tr w14:paraId="1111EBD5">
        <w:tblPrEx>
          <w:tblCellMar>
            <w:top w:w="0" w:type="dxa"/>
            <w:left w:w="108" w:type="dxa"/>
            <w:bottom w:w="0" w:type="dxa"/>
            <w:right w:w="108" w:type="dxa"/>
          </w:tblCellMar>
        </w:tblPrEx>
        <w:trPr>
          <w:trHeight w:val="51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5250E4CD">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559A834D">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78950E23">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92DC059">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3B68038B">
            <w:pPr>
              <w:widowControl/>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85" w:type="dxa"/>
            <w:tcBorders>
              <w:top w:val="nil"/>
              <w:left w:val="nil"/>
              <w:bottom w:val="single" w:color="auto" w:sz="4" w:space="0"/>
              <w:right w:val="single" w:color="auto" w:sz="4" w:space="0"/>
            </w:tcBorders>
            <w:noWrap w:val="0"/>
            <w:vAlign w:val="top"/>
          </w:tcPr>
          <w:p w14:paraId="0B0985BF">
            <w:pPr>
              <w:widowControl/>
              <w:rPr>
                <w:rFonts w:ascii="宋体" w:hAnsi="宋体"/>
                <w:color w:val="000000"/>
                <w:kern w:val="0"/>
                <w:sz w:val="24"/>
              </w:rPr>
            </w:pPr>
          </w:p>
        </w:tc>
      </w:tr>
      <w:tr w14:paraId="658CCB3B">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1A80C7C3">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70D75479">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55673C33">
            <w:pPr>
              <w:widowControl/>
              <w:jc w:val="center"/>
              <w:rPr>
                <w:rFonts w:ascii="仿宋_GB2312" w:hAnsi="宋体"/>
                <w:color w:val="000000"/>
                <w:kern w:val="0"/>
                <w:sz w:val="20"/>
                <w:szCs w:val="20"/>
              </w:rPr>
            </w:pPr>
            <w:r>
              <w:rPr>
                <w:rFonts w:ascii="仿宋_GB2312" w:hAnsi="宋体"/>
                <w:color w:val="000000"/>
                <w:kern w:val="0"/>
                <w:sz w:val="20"/>
                <w:szCs w:val="20"/>
              </w:rPr>
              <w:t>质量达标率</w:t>
            </w:r>
          </w:p>
          <w:p w14:paraId="7FB408D1">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14:paraId="25277955">
            <w:pPr>
              <w:widowControl/>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color="auto" w:sz="4" w:space="0"/>
            </w:tcBorders>
            <w:noWrap w:val="0"/>
            <w:vAlign w:val="center"/>
          </w:tcPr>
          <w:p w14:paraId="7EE913C8">
            <w:pPr>
              <w:widowControl/>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85" w:type="dxa"/>
            <w:tcBorders>
              <w:top w:val="nil"/>
              <w:left w:val="nil"/>
              <w:bottom w:val="nil"/>
              <w:right w:val="single" w:color="auto" w:sz="4" w:space="0"/>
            </w:tcBorders>
            <w:noWrap w:val="0"/>
            <w:vAlign w:val="top"/>
          </w:tcPr>
          <w:p w14:paraId="4B625FA3">
            <w:pPr>
              <w:widowControl/>
              <w:jc w:val="left"/>
              <w:rPr>
                <w:rFonts w:ascii="宋体" w:hAnsi="宋体"/>
                <w:color w:val="000000"/>
                <w:kern w:val="0"/>
                <w:sz w:val="24"/>
              </w:rPr>
            </w:pPr>
          </w:p>
        </w:tc>
      </w:tr>
      <w:tr w14:paraId="0E38B524">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478C3CC1">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34EF55F4">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B626772">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0DEC5C54">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56DC12E9">
            <w:pPr>
              <w:widowControl/>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85" w:type="dxa"/>
            <w:tcBorders>
              <w:top w:val="nil"/>
              <w:left w:val="nil"/>
              <w:bottom w:val="nil"/>
              <w:right w:val="single" w:color="auto" w:sz="4" w:space="0"/>
            </w:tcBorders>
            <w:noWrap w:val="0"/>
            <w:vAlign w:val="top"/>
          </w:tcPr>
          <w:p w14:paraId="1F1EF2ED">
            <w:pPr>
              <w:widowControl/>
              <w:jc w:val="left"/>
              <w:rPr>
                <w:rFonts w:hint="eastAsia" w:ascii="宋体" w:hAnsi="宋体" w:eastAsia="宋体"/>
                <w:color w:val="000000"/>
                <w:kern w:val="0"/>
                <w:sz w:val="24"/>
                <w:lang w:eastAsia="zh-CN"/>
              </w:rPr>
            </w:pPr>
            <w:r>
              <w:rPr>
                <w:rFonts w:hint="eastAsia" w:ascii="宋体" w:hAnsi="宋体"/>
                <w:color w:val="000000"/>
                <w:kern w:val="0"/>
                <w:sz w:val="24"/>
                <w:lang w:eastAsia="zh-CN"/>
              </w:rPr>
              <w:t>8</w:t>
            </w:r>
          </w:p>
        </w:tc>
      </w:tr>
      <w:tr w14:paraId="44C5AA65">
        <w:tblPrEx>
          <w:tblCellMar>
            <w:top w:w="0" w:type="dxa"/>
            <w:left w:w="108" w:type="dxa"/>
            <w:bottom w:w="0" w:type="dxa"/>
            <w:right w:w="108" w:type="dxa"/>
          </w:tblCellMar>
        </w:tblPrEx>
        <w:trPr>
          <w:trHeight w:val="100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9EF791F">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00A44F34">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357071EF">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784724AB">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5672B78D">
            <w:pPr>
              <w:widowControl/>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85" w:type="dxa"/>
            <w:tcBorders>
              <w:top w:val="nil"/>
              <w:left w:val="nil"/>
              <w:bottom w:val="single" w:color="auto" w:sz="4" w:space="0"/>
              <w:right w:val="single" w:color="auto" w:sz="4" w:space="0"/>
            </w:tcBorders>
            <w:noWrap w:val="0"/>
            <w:vAlign w:val="top"/>
          </w:tcPr>
          <w:p w14:paraId="05B04D84">
            <w:pPr>
              <w:widowControl/>
              <w:rPr>
                <w:rFonts w:ascii="宋体" w:hAnsi="宋体"/>
                <w:color w:val="000000"/>
                <w:kern w:val="0"/>
                <w:sz w:val="24"/>
              </w:rPr>
            </w:pPr>
          </w:p>
        </w:tc>
      </w:tr>
      <w:tr w14:paraId="001636B8">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25CF0A6E">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6DCDA927">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noWrap w:val="0"/>
            <w:vAlign w:val="center"/>
          </w:tcPr>
          <w:p w14:paraId="1BA7AA45">
            <w:pPr>
              <w:widowControl/>
              <w:jc w:val="center"/>
              <w:rPr>
                <w:rFonts w:ascii="仿宋_GB2312" w:hAnsi="宋体"/>
                <w:color w:val="000000"/>
                <w:kern w:val="0"/>
                <w:sz w:val="20"/>
                <w:szCs w:val="20"/>
              </w:rPr>
            </w:pPr>
            <w:r>
              <w:rPr>
                <w:rFonts w:ascii="仿宋_GB2312" w:hAnsi="宋体"/>
                <w:color w:val="000000"/>
                <w:kern w:val="0"/>
                <w:sz w:val="20"/>
                <w:szCs w:val="20"/>
              </w:rPr>
              <w:t>成本节约率</w:t>
            </w:r>
          </w:p>
          <w:p w14:paraId="4747F054">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noWrap w:val="0"/>
            <w:vAlign w:val="center"/>
          </w:tcPr>
          <w:p w14:paraId="62E64503">
            <w:pPr>
              <w:widowControl/>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502" w:type="dxa"/>
            <w:tcBorders>
              <w:top w:val="nil"/>
              <w:left w:val="nil"/>
              <w:bottom w:val="nil"/>
              <w:right w:val="single" w:color="auto" w:sz="4" w:space="0"/>
            </w:tcBorders>
            <w:noWrap w:val="0"/>
            <w:vAlign w:val="center"/>
          </w:tcPr>
          <w:p w14:paraId="49A33939">
            <w:pPr>
              <w:widowControl/>
              <w:jc w:val="left"/>
              <w:rPr>
                <w:rFonts w:ascii="仿宋_GB2312" w:hAnsi="宋体"/>
                <w:color w:val="000000"/>
                <w:kern w:val="0"/>
                <w:sz w:val="20"/>
                <w:szCs w:val="20"/>
              </w:rPr>
            </w:pPr>
            <w:r>
              <w:rPr>
                <w:rFonts w:ascii="仿宋_GB2312" w:hAnsi="宋体"/>
                <w:color w:val="000000"/>
                <w:kern w:val="0"/>
                <w:sz w:val="20"/>
                <w:szCs w:val="20"/>
              </w:rPr>
              <w:t>成本节约率＝(计划成本-实际成本)</w:t>
            </w:r>
            <w:r>
              <w:rPr>
                <w:rFonts w:ascii="宋体" w:hAnsi="宋体"/>
                <w:color w:val="000000"/>
                <w:kern w:val="0"/>
                <w:sz w:val="20"/>
                <w:szCs w:val="20"/>
              </w:rPr>
              <w:t> </w:t>
            </w:r>
            <w:r>
              <w:rPr>
                <w:rFonts w:ascii="仿宋_GB2312" w:hAnsi="宋体"/>
                <w:color w:val="000000"/>
                <w:kern w:val="0"/>
                <w:sz w:val="20"/>
                <w:szCs w:val="20"/>
              </w:rPr>
              <w:t>/计划成本×100%。</w:t>
            </w:r>
          </w:p>
        </w:tc>
        <w:tc>
          <w:tcPr>
            <w:tcW w:w="385" w:type="dxa"/>
            <w:tcBorders>
              <w:top w:val="nil"/>
              <w:left w:val="nil"/>
              <w:bottom w:val="nil"/>
              <w:right w:val="single" w:color="auto" w:sz="4" w:space="0"/>
            </w:tcBorders>
            <w:noWrap w:val="0"/>
            <w:vAlign w:val="top"/>
          </w:tcPr>
          <w:p w14:paraId="79AEE460">
            <w:pPr>
              <w:widowControl/>
              <w:jc w:val="left"/>
              <w:rPr>
                <w:rFonts w:ascii="宋体" w:hAnsi="宋体"/>
                <w:color w:val="000000"/>
                <w:kern w:val="0"/>
                <w:sz w:val="24"/>
              </w:rPr>
            </w:pPr>
          </w:p>
        </w:tc>
      </w:tr>
      <w:tr w14:paraId="18EA4993">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76A5D96D">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0ADBDAB5">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62499D74">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292A3FD0">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noWrap w:val="0"/>
            <w:vAlign w:val="center"/>
          </w:tcPr>
          <w:p w14:paraId="756188F3">
            <w:pPr>
              <w:widowControl/>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85" w:type="dxa"/>
            <w:tcBorders>
              <w:top w:val="nil"/>
              <w:left w:val="nil"/>
              <w:bottom w:val="nil"/>
              <w:right w:val="single" w:color="auto" w:sz="4" w:space="0"/>
            </w:tcBorders>
            <w:noWrap w:val="0"/>
            <w:vAlign w:val="top"/>
          </w:tcPr>
          <w:p w14:paraId="7DF84E71">
            <w:pPr>
              <w:widowControl/>
              <w:jc w:val="left"/>
              <w:rPr>
                <w:rFonts w:ascii="宋体" w:hAnsi="宋体"/>
                <w:color w:val="000000"/>
                <w:kern w:val="0"/>
                <w:sz w:val="24"/>
              </w:rPr>
            </w:pPr>
          </w:p>
        </w:tc>
      </w:tr>
      <w:tr w14:paraId="2BFFAB6B">
        <w:tblPrEx>
          <w:tblCellMar>
            <w:top w:w="0" w:type="dxa"/>
            <w:left w:w="108" w:type="dxa"/>
            <w:bottom w:w="0" w:type="dxa"/>
            <w:right w:w="108" w:type="dxa"/>
          </w:tblCellMar>
        </w:tblPrEx>
        <w:trPr>
          <w:trHeight w:val="567"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5EC91066">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1B8D0E3E">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noWrap w:val="0"/>
            <w:vAlign w:val="center"/>
          </w:tcPr>
          <w:p w14:paraId="3BD18B0C">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noWrap w:val="0"/>
            <w:vAlign w:val="center"/>
          </w:tcPr>
          <w:p w14:paraId="3C21D085">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noWrap w:val="0"/>
            <w:vAlign w:val="center"/>
          </w:tcPr>
          <w:p w14:paraId="3C209581">
            <w:pPr>
              <w:widowControl/>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85" w:type="dxa"/>
            <w:tcBorders>
              <w:top w:val="nil"/>
              <w:left w:val="nil"/>
              <w:bottom w:val="single" w:color="auto" w:sz="4" w:space="0"/>
              <w:right w:val="single" w:color="auto" w:sz="4" w:space="0"/>
            </w:tcBorders>
            <w:noWrap w:val="0"/>
            <w:vAlign w:val="top"/>
          </w:tcPr>
          <w:p w14:paraId="42F30491">
            <w:pPr>
              <w:widowControl/>
              <w:rPr>
                <w:rFonts w:ascii="宋体" w:hAnsi="宋体"/>
                <w:color w:val="000000"/>
                <w:kern w:val="0"/>
                <w:sz w:val="24"/>
              </w:rPr>
            </w:pPr>
          </w:p>
        </w:tc>
      </w:tr>
      <w:tr w14:paraId="50BABF2A">
        <w:tblPrEx>
          <w:tblCellMar>
            <w:top w:w="0" w:type="dxa"/>
            <w:left w:w="108" w:type="dxa"/>
            <w:bottom w:w="0" w:type="dxa"/>
            <w:right w:w="108" w:type="dxa"/>
          </w:tblCellMar>
        </w:tblPrEx>
        <w:trPr>
          <w:trHeight w:val="667" w:hRule="atLeast"/>
          <w:jc w:val="center"/>
        </w:trPr>
        <w:tc>
          <w:tcPr>
            <w:tcW w:w="656" w:type="dxa"/>
            <w:vMerge w:val="restart"/>
            <w:tcBorders>
              <w:top w:val="nil"/>
              <w:left w:val="single" w:color="auto" w:sz="4" w:space="0"/>
              <w:bottom w:val="single" w:color="000000" w:sz="4" w:space="0"/>
              <w:right w:val="single" w:color="auto" w:sz="4" w:space="0"/>
            </w:tcBorders>
            <w:noWrap w:val="0"/>
            <w:vAlign w:val="center"/>
          </w:tcPr>
          <w:p w14:paraId="20E300CE">
            <w:pPr>
              <w:widowControl/>
              <w:jc w:val="center"/>
              <w:rPr>
                <w:rFonts w:ascii="仿宋_GB2312" w:hAnsi="宋体"/>
                <w:color w:val="000000"/>
                <w:kern w:val="0"/>
                <w:sz w:val="20"/>
                <w:szCs w:val="20"/>
              </w:rPr>
            </w:pPr>
            <w:r>
              <w:rPr>
                <w:rFonts w:ascii="仿宋_GB2312" w:hAnsi="宋体"/>
                <w:color w:val="000000"/>
                <w:kern w:val="0"/>
                <w:sz w:val="20"/>
                <w:szCs w:val="20"/>
              </w:rPr>
              <w:t>效果</w:t>
            </w:r>
          </w:p>
          <w:p w14:paraId="422CF952">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noWrap w:val="0"/>
            <w:vAlign w:val="center"/>
          </w:tcPr>
          <w:p w14:paraId="4A448F31">
            <w:pPr>
              <w:widowControl/>
              <w:jc w:val="center"/>
              <w:rPr>
                <w:rFonts w:ascii="仿宋_GB2312" w:hAnsi="宋体"/>
                <w:color w:val="000000"/>
                <w:kern w:val="0"/>
                <w:sz w:val="20"/>
                <w:szCs w:val="20"/>
              </w:rPr>
            </w:pPr>
            <w:r>
              <w:rPr>
                <w:rFonts w:ascii="仿宋_GB2312" w:hAnsi="宋体"/>
                <w:color w:val="000000"/>
                <w:kern w:val="0"/>
                <w:sz w:val="20"/>
                <w:szCs w:val="20"/>
              </w:rPr>
              <w:t>项目效益</w:t>
            </w:r>
          </w:p>
          <w:p w14:paraId="03EFC1A4">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tcBorders>
              <w:top w:val="nil"/>
              <w:left w:val="nil"/>
              <w:bottom w:val="single" w:color="auto" w:sz="4" w:space="0"/>
              <w:right w:val="single" w:color="auto" w:sz="4" w:space="0"/>
            </w:tcBorders>
            <w:noWrap w:val="0"/>
            <w:vAlign w:val="center"/>
          </w:tcPr>
          <w:p w14:paraId="5F983FE5">
            <w:pPr>
              <w:widowControl/>
              <w:jc w:val="center"/>
              <w:rPr>
                <w:rFonts w:ascii="仿宋_GB2312" w:hAnsi="宋体"/>
                <w:color w:val="000000"/>
                <w:kern w:val="0"/>
                <w:sz w:val="20"/>
                <w:szCs w:val="20"/>
              </w:rPr>
            </w:pPr>
            <w:r>
              <w:rPr>
                <w:rFonts w:ascii="仿宋_GB2312" w:hAnsi="宋体"/>
                <w:color w:val="000000"/>
                <w:kern w:val="0"/>
                <w:sz w:val="20"/>
                <w:szCs w:val="20"/>
              </w:rPr>
              <w:t>经济效益</w:t>
            </w:r>
          </w:p>
          <w:p w14:paraId="24FD178E">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tcBorders>
              <w:top w:val="nil"/>
              <w:left w:val="nil"/>
              <w:bottom w:val="single" w:color="auto" w:sz="4" w:space="0"/>
              <w:right w:val="single" w:color="auto" w:sz="4" w:space="0"/>
            </w:tcBorders>
            <w:noWrap w:val="0"/>
            <w:vAlign w:val="center"/>
          </w:tcPr>
          <w:p w14:paraId="1979178D">
            <w:pPr>
              <w:widowControl/>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502" w:type="dxa"/>
            <w:vMerge w:val="restart"/>
            <w:tcBorders>
              <w:top w:val="nil"/>
              <w:left w:val="nil"/>
              <w:bottom w:val="single" w:color="000000" w:sz="4" w:space="0"/>
              <w:right w:val="single" w:color="auto" w:sz="4" w:space="0"/>
            </w:tcBorders>
            <w:noWrap w:val="0"/>
            <w:vAlign w:val="center"/>
          </w:tcPr>
          <w:p w14:paraId="76B2EB9B">
            <w:pPr>
              <w:widowControl/>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績</w:t>
            </w:r>
            <w:r>
              <w:rPr>
                <w:rFonts w:ascii="仿宋_GB2312" w:hAnsi="宋体"/>
                <w:color w:val="000000"/>
                <w:kern w:val="0"/>
                <w:sz w:val="20"/>
                <w:szCs w:val="20"/>
              </w:rPr>
              <w:t>效评价指标时必须考虑的共性要素，可根据项目实际并结合绩效目标设立情况有选择的进行设置，并将其细化为相应的个性化指标。</w:t>
            </w:r>
          </w:p>
        </w:tc>
        <w:tc>
          <w:tcPr>
            <w:tcW w:w="385" w:type="dxa"/>
            <w:tcBorders>
              <w:top w:val="nil"/>
              <w:left w:val="nil"/>
              <w:bottom w:val="single" w:color="000000" w:sz="4" w:space="0"/>
              <w:right w:val="single" w:color="auto" w:sz="4" w:space="0"/>
            </w:tcBorders>
            <w:noWrap w:val="0"/>
            <w:vAlign w:val="top"/>
          </w:tcPr>
          <w:p w14:paraId="52ABC359">
            <w:pPr>
              <w:widowControl/>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14:paraId="6709511C">
        <w:tblPrEx>
          <w:tblCellMar>
            <w:top w:w="0" w:type="dxa"/>
            <w:left w:w="108" w:type="dxa"/>
            <w:bottom w:w="0" w:type="dxa"/>
            <w:right w:w="108" w:type="dxa"/>
          </w:tblCellMar>
        </w:tblPrEx>
        <w:trPr>
          <w:trHeight w:val="604"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5556674C">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29410BDF">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14:paraId="5C5EBC3B">
            <w:pPr>
              <w:widowControl/>
              <w:jc w:val="center"/>
              <w:rPr>
                <w:rFonts w:ascii="仿宋_GB2312" w:hAnsi="宋体"/>
                <w:color w:val="000000"/>
                <w:kern w:val="0"/>
                <w:sz w:val="20"/>
                <w:szCs w:val="20"/>
              </w:rPr>
            </w:pPr>
            <w:r>
              <w:rPr>
                <w:rFonts w:ascii="仿宋_GB2312" w:hAnsi="宋体"/>
                <w:color w:val="000000"/>
                <w:kern w:val="0"/>
                <w:sz w:val="20"/>
                <w:szCs w:val="20"/>
              </w:rPr>
              <w:t>社会效益</w:t>
            </w:r>
          </w:p>
          <w:p w14:paraId="277643EC">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14:paraId="7DE4A77E">
            <w:pPr>
              <w:widowControl/>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14:paraId="50D2B89E">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14:paraId="58B98B59">
            <w:pPr>
              <w:widowControl/>
              <w:jc w:val="left"/>
              <w:rPr>
                <w:rFonts w:hint="eastAsia" w:ascii="宋体" w:hAnsi="宋体" w:eastAsia="宋体"/>
                <w:color w:val="000000"/>
                <w:kern w:val="0"/>
                <w:sz w:val="24"/>
                <w:lang w:eastAsia="zh-CN"/>
              </w:rPr>
            </w:pPr>
            <w:r>
              <w:rPr>
                <w:rFonts w:hint="eastAsia" w:ascii="宋体" w:hAnsi="宋体"/>
                <w:color w:val="000000"/>
                <w:kern w:val="0"/>
                <w:sz w:val="24"/>
                <w:lang w:eastAsia="zh-CN"/>
              </w:rPr>
              <w:t>3</w:t>
            </w:r>
          </w:p>
        </w:tc>
      </w:tr>
      <w:tr w14:paraId="3C4FEF55">
        <w:tblPrEx>
          <w:tblCellMar>
            <w:top w:w="0" w:type="dxa"/>
            <w:left w:w="108" w:type="dxa"/>
            <w:bottom w:w="0" w:type="dxa"/>
            <w:right w:w="108" w:type="dxa"/>
          </w:tblCellMar>
        </w:tblPrEx>
        <w:trPr>
          <w:trHeight w:val="755"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12CDF43">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170F8EDE">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14:paraId="7B2F27A5">
            <w:pPr>
              <w:widowControl/>
              <w:jc w:val="center"/>
              <w:rPr>
                <w:rFonts w:ascii="仿宋_GB2312" w:hAnsi="宋体"/>
                <w:color w:val="000000"/>
                <w:kern w:val="0"/>
                <w:sz w:val="20"/>
                <w:szCs w:val="20"/>
              </w:rPr>
            </w:pPr>
            <w:r>
              <w:rPr>
                <w:rFonts w:ascii="仿宋_GB2312" w:hAnsi="宋体"/>
                <w:color w:val="000000"/>
                <w:kern w:val="0"/>
                <w:sz w:val="20"/>
                <w:szCs w:val="20"/>
              </w:rPr>
              <w:t>生态效益</w:t>
            </w:r>
          </w:p>
          <w:p w14:paraId="2652D573">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noWrap w:val="0"/>
            <w:vAlign w:val="center"/>
          </w:tcPr>
          <w:p w14:paraId="71256EFF">
            <w:pPr>
              <w:widowControl/>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502" w:type="dxa"/>
            <w:vMerge w:val="continue"/>
            <w:tcBorders>
              <w:top w:val="nil"/>
              <w:left w:val="nil"/>
              <w:bottom w:val="single" w:color="000000" w:sz="4" w:space="0"/>
              <w:right w:val="single" w:color="auto" w:sz="4" w:space="0"/>
            </w:tcBorders>
            <w:noWrap w:val="0"/>
            <w:vAlign w:val="center"/>
          </w:tcPr>
          <w:p w14:paraId="1FB97802">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14:paraId="68677986">
            <w:pPr>
              <w:widowControl/>
              <w:jc w:val="left"/>
              <w:rPr>
                <w:rFonts w:hint="eastAsia" w:ascii="宋体" w:hAnsi="宋体" w:eastAsia="宋体"/>
                <w:color w:val="000000"/>
                <w:kern w:val="0"/>
                <w:sz w:val="24"/>
                <w:lang w:eastAsia="zh-CN"/>
              </w:rPr>
            </w:pPr>
            <w:r>
              <w:rPr>
                <w:rFonts w:hint="eastAsia" w:ascii="宋体" w:hAnsi="宋体"/>
                <w:color w:val="000000"/>
                <w:kern w:val="0"/>
                <w:sz w:val="24"/>
                <w:lang w:eastAsia="zh-CN"/>
              </w:rPr>
              <w:t>3</w:t>
            </w:r>
          </w:p>
        </w:tc>
      </w:tr>
      <w:tr w14:paraId="55DEC491">
        <w:tblPrEx>
          <w:tblCellMar>
            <w:top w:w="0" w:type="dxa"/>
            <w:left w:w="108" w:type="dxa"/>
            <w:bottom w:w="0" w:type="dxa"/>
            <w:right w:w="108" w:type="dxa"/>
          </w:tblCellMar>
        </w:tblPrEx>
        <w:trPr>
          <w:trHeight w:val="596" w:hRule="atLeast"/>
          <w:jc w:val="center"/>
        </w:trPr>
        <w:tc>
          <w:tcPr>
            <w:tcW w:w="656" w:type="dxa"/>
            <w:vMerge w:val="continue"/>
            <w:tcBorders>
              <w:top w:val="nil"/>
              <w:left w:val="single" w:color="auto" w:sz="4" w:space="0"/>
              <w:bottom w:val="single" w:color="000000" w:sz="4" w:space="0"/>
              <w:right w:val="single" w:color="auto" w:sz="4" w:space="0"/>
            </w:tcBorders>
            <w:noWrap w:val="0"/>
            <w:vAlign w:val="center"/>
          </w:tcPr>
          <w:p w14:paraId="3C089916">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noWrap w:val="0"/>
            <w:vAlign w:val="center"/>
          </w:tcPr>
          <w:p w14:paraId="2F550B8B">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14:paraId="53D16838">
            <w:pPr>
              <w:widowControl/>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3080" w:type="dxa"/>
            <w:tcBorders>
              <w:top w:val="nil"/>
              <w:left w:val="nil"/>
              <w:bottom w:val="single" w:color="auto" w:sz="4" w:space="0"/>
              <w:right w:val="single" w:color="auto" w:sz="4" w:space="0"/>
            </w:tcBorders>
            <w:noWrap w:val="0"/>
            <w:vAlign w:val="center"/>
          </w:tcPr>
          <w:p w14:paraId="47BF2E5C">
            <w:pPr>
              <w:widowControl/>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502" w:type="dxa"/>
            <w:vMerge w:val="continue"/>
            <w:tcBorders>
              <w:top w:val="nil"/>
              <w:left w:val="nil"/>
              <w:bottom w:val="single" w:color="000000" w:sz="4" w:space="0"/>
              <w:right w:val="single" w:color="auto" w:sz="4" w:space="0"/>
            </w:tcBorders>
            <w:noWrap w:val="0"/>
            <w:vAlign w:val="center"/>
          </w:tcPr>
          <w:p w14:paraId="73AF6643">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noWrap w:val="0"/>
            <w:vAlign w:val="top"/>
          </w:tcPr>
          <w:p w14:paraId="1655140E">
            <w:pPr>
              <w:widowControl/>
              <w:jc w:val="left"/>
              <w:rPr>
                <w:rFonts w:hint="eastAsia" w:ascii="宋体" w:hAnsi="宋体" w:eastAsia="宋体"/>
                <w:color w:val="000000"/>
                <w:kern w:val="0"/>
                <w:sz w:val="24"/>
                <w:lang w:eastAsia="zh-CN"/>
              </w:rPr>
            </w:pPr>
            <w:r>
              <w:rPr>
                <w:rFonts w:hint="eastAsia" w:ascii="宋体" w:hAnsi="宋体"/>
                <w:color w:val="000000"/>
                <w:kern w:val="0"/>
                <w:sz w:val="24"/>
                <w:lang w:eastAsia="zh-CN"/>
              </w:rPr>
              <w:t>4</w:t>
            </w:r>
          </w:p>
        </w:tc>
      </w:tr>
      <w:tr w14:paraId="2EE5B7CA">
        <w:tblPrEx>
          <w:tblCellMar>
            <w:top w:w="0" w:type="dxa"/>
            <w:left w:w="108" w:type="dxa"/>
            <w:bottom w:w="0" w:type="dxa"/>
            <w:right w:w="108" w:type="dxa"/>
          </w:tblCellMar>
        </w:tblPrEx>
        <w:trPr>
          <w:trHeight w:val="90" w:hRule="atLeast"/>
          <w:jc w:val="center"/>
        </w:trPr>
        <w:tc>
          <w:tcPr>
            <w:tcW w:w="656" w:type="dxa"/>
            <w:vMerge w:val="continue"/>
            <w:tcBorders>
              <w:top w:val="nil"/>
              <w:left w:val="single" w:color="auto" w:sz="4" w:space="0"/>
              <w:bottom w:val="single" w:color="auto" w:sz="4" w:space="0"/>
              <w:right w:val="single" w:color="auto" w:sz="4" w:space="0"/>
            </w:tcBorders>
            <w:noWrap w:val="0"/>
            <w:vAlign w:val="center"/>
          </w:tcPr>
          <w:p w14:paraId="15F22D0A">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noWrap w:val="0"/>
            <w:vAlign w:val="center"/>
          </w:tcPr>
          <w:p w14:paraId="619E4081">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noWrap w:val="0"/>
            <w:vAlign w:val="center"/>
          </w:tcPr>
          <w:p w14:paraId="41E14501">
            <w:pPr>
              <w:widowControl/>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3080" w:type="dxa"/>
            <w:tcBorders>
              <w:top w:val="nil"/>
              <w:left w:val="nil"/>
              <w:bottom w:val="single" w:color="auto" w:sz="4" w:space="0"/>
              <w:right w:val="single" w:color="auto" w:sz="4" w:space="0"/>
            </w:tcBorders>
            <w:noWrap w:val="0"/>
            <w:vAlign w:val="center"/>
          </w:tcPr>
          <w:p w14:paraId="194B66EA">
            <w:pPr>
              <w:widowControl/>
              <w:rPr>
                <w:rFonts w:ascii="仿宋_GB2312" w:hAnsi="宋体"/>
                <w:color w:val="000000"/>
                <w:kern w:val="0"/>
                <w:sz w:val="20"/>
                <w:szCs w:val="20"/>
              </w:rPr>
            </w:pPr>
            <w:r>
              <w:rPr>
                <w:rFonts w:ascii="仿宋_GB2312" w:hAnsi="宋体"/>
                <w:color w:val="000000"/>
                <w:kern w:val="0"/>
                <w:sz w:val="20"/>
                <w:szCs w:val="20"/>
              </w:rPr>
              <w:t>社会公众或服务对象对项目实施效策的满意程度</w:t>
            </w:r>
          </w:p>
        </w:tc>
        <w:tc>
          <w:tcPr>
            <w:tcW w:w="4502" w:type="dxa"/>
            <w:tcBorders>
              <w:top w:val="nil"/>
              <w:left w:val="nil"/>
              <w:bottom w:val="single" w:color="auto" w:sz="4" w:space="0"/>
              <w:right w:val="single" w:color="auto" w:sz="4" w:space="0"/>
            </w:tcBorders>
            <w:noWrap w:val="0"/>
            <w:vAlign w:val="center"/>
          </w:tcPr>
          <w:p w14:paraId="4615E090">
            <w:pPr>
              <w:widowControl/>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社会公众或服务对象是指因该项目实施而受到影响的部门(单位)、群体或个人。一般采取社会调查的方式。</w:t>
            </w:r>
          </w:p>
        </w:tc>
        <w:tc>
          <w:tcPr>
            <w:tcW w:w="385" w:type="dxa"/>
            <w:tcBorders>
              <w:top w:val="nil"/>
              <w:left w:val="nil"/>
              <w:bottom w:val="single" w:color="auto" w:sz="4" w:space="0"/>
              <w:right w:val="single" w:color="auto" w:sz="4" w:space="0"/>
            </w:tcBorders>
            <w:noWrap w:val="0"/>
            <w:vAlign w:val="top"/>
          </w:tcPr>
          <w:p w14:paraId="46F1E362">
            <w:pPr>
              <w:widowControl/>
              <w:rPr>
                <w:rFonts w:hint="eastAsia" w:ascii="宋体" w:hAnsi="宋体" w:eastAsia="宋体"/>
                <w:color w:val="000000"/>
                <w:kern w:val="0"/>
                <w:sz w:val="24"/>
                <w:lang w:eastAsia="zh-CN"/>
              </w:rPr>
            </w:pPr>
            <w:r>
              <w:rPr>
                <w:rFonts w:hint="eastAsia" w:ascii="宋体" w:hAnsi="宋体"/>
                <w:color w:val="000000"/>
                <w:kern w:val="0"/>
                <w:sz w:val="24"/>
                <w:lang w:eastAsia="zh-CN"/>
              </w:rPr>
              <w:t>6</w:t>
            </w:r>
          </w:p>
        </w:tc>
      </w:tr>
      <w:tr w14:paraId="1464D340">
        <w:tblPrEx>
          <w:tblCellMar>
            <w:top w:w="0" w:type="dxa"/>
            <w:left w:w="108" w:type="dxa"/>
            <w:bottom w:w="0" w:type="dxa"/>
            <w:right w:w="108" w:type="dxa"/>
          </w:tblCellMar>
        </w:tblPrEx>
        <w:trPr>
          <w:trHeight w:val="90" w:hRule="atLeast"/>
          <w:jc w:val="center"/>
        </w:trPr>
        <w:tc>
          <w:tcPr>
            <w:tcW w:w="1366" w:type="dxa"/>
            <w:gridSpan w:val="2"/>
            <w:tcBorders>
              <w:top w:val="single" w:color="auto" w:sz="4" w:space="0"/>
              <w:left w:val="single" w:color="auto" w:sz="4" w:space="0"/>
              <w:bottom w:val="single" w:color="auto" w:sz="4" w:space="0"/>
              <w:right w:val="single" w:color="auto" w:sz="4" w:space="0"/>
            </w:tcBorders>
            <w:noWrap w:val="0"/>
            <w:vAlign w:val="top"/>
          </w:tcPr>
          <w:p w14:paraId="030CB53F">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4"/>
            <w:tcBorders>
              <w:top w:val="single" w:color="auto" w:sz="4" w:space="0"/>
              <w:left w:val="nil"/>
              <w:bottom w:val="single" w:color="auto" w:sz="4" w:space="0"/>
              <w:right w:val="single" w:color="auto" w:sz="4" w:space="0"/>
            </w:tcBorders>
            <w:noWrap w:val="0"/>
            <w:vAlign w:val="center"/>
          </w:tcPr>
          <w:p w14:paraId="6C6E5E40">
            <w:pPr>
              <w:widowControl/>
              <w:rPr>
                <w:rFonts w:hint="eastAsia" w:ascii="宋体" w:hAnsi="宋体" w:eastAsia="宋体"/>
                <w:color w:val="000000"/>
                <w:kern w:val="0"/>
                <w:sz w:val="24"/>
                <w:lang w:eastAsia="zh-CN"/>
              </w:rPr>
            </w:pPr>
            <w:r>
              <w:rPr>
                <w:rFonts w:hint="eastAsia" w:ascii="宋体" w:hAnsi="宋体"/>
                <w:color w:val="000000"/>
                <w:kern w:val="0"/>
                <w:sz w:val="24"/>
                <w:lang w:eastAsia="zh-CN"/>
              </w:rPr>
              <w:t>95</w:t>
            </w:r>
          </w:p>
        </w:tc>
      </w:tr>
    </w:tbl>
    <w:p w14:paraId="42F37B63">
      <w:pPr>
        <w:widowControl/>
        <w:spacing w:line="560" w:lineRule="exact"/>
        <w:rPr>
          <w:rFonts w:hint="eastAsia" w:ascii="黑体" w:hAnsi="宋体" w:eastAsia="黑体"/>
          <w:kern w:val="0"/>
          <w:sz w:val="32"/>
          <w:szCs w:val="32"/>
        </w:rPr>
      </w:pPr>
      <w:r>
        <w:rPr>
          <w:rFonts w:ascii="仿宋_GB2312"/>
          <w:color w:val="000000"/>
          <w:sz w:val="32"/>
          <w:szCs w:val="32"/>
        </w:rPr>
        <w:br w:type="page"/>
      </w:r>
      <w:bookmarkStart w:id="0" w:name="_GoBack"/>
      <w:bookmarkEnd w:id="0"/>
    </w:p>
    <w:p w14:paraId="6D41535B">
      <w:pPr>
        <w:rPr>
          <w:rFonts w:hint="eastAsia" w:ascii="方正小标宋简体" w:hAnsi="仿宋"/>
          <w:sz w:val="36"/>
          <w:szCs w:val="36"/>
        </w:rPr>
      </w:pPr>
      <w:r>
        <w:rPr>
          <w:rFonts w:ascii="方正小标宋简体" w:hAnsi="仿宋"/>
          <w:sz w:val="36"/>
          <w:szCs w:val="36"/>
        </w:rPr>
        <w:t xml:space="preserve"> </w:t>
      </w:r>
    </w:p>
    <w:p w14:paraId="47AF731C">
      <w:pPr>
        <w:widowControl/>
        <w:spacing w:line="560" w:lineRule="exact"/>
        <w:rPr>
          <w:rFonts w:eastAsia="方正小标宋_GBK"/>
          <w:color w:val="000000"/>
          <w:kern w:val="0"/>
          <w:sz w:val="44"/>
          <w:szCs w:val="44"/>
        </w:rPr>
      </w:pPr>
    </w:p>
    <w:p w14:paraId="267143F3">
      <w:pPr>
        <w:widowControl/>
        <w:jc w:val="center"/>
        <w:rPr>
          <w:rFonts w:hint="eastAsia" w:eastAsia="方正小标宋_GBK"/>
          <w:color w:val="000000"/>
          <w:kern w:val="0"/>
          <w:sz w:val="36"/>
          <w:szCs w:val="36"/>
          <w:lang w:eastAsia="zh-CN"/>
        </w:rPr>
      </w:pPr>
    </w:p>
    <w:p w14:paraId="5D234F85">
      <w:pPr>
        <w:widowControl/>
        <w:jc w:val="center"/>
        <w:rPr>
          <w:rFonts w:hint="eastAsia" w:eastAsia="方正小标宋_GBK"/>
          <w:color w:val="000000"/>
          <w:kern w:val="0"/>
          <w:sz w:val="36"/>
          <w:szCs w:val="36"/>
          <w:lang w:eastAsia="zh-CN"/>
        </w:rPr>
      </w:pPr>
    </w:p>
    <w:p w14:paraId="4DE9578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D4059C5-CC2F-419D-904B-9302841AB29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235A5CCF-C5A9-49E1-BF79-E2C3196BBB4C}"/>
  </w:font>
  <w:font w:name="楷体_GB2312">
    <w:altName w:val="楷体"/>
    <w:panose1 w:val="02010609030101010101"/>
    <w:charset w:val="86"/>
    <w:family w:val="modern"/>
    <w:pitch w:val="default"/>
    <w:sig w:usb0="00000000" w:usb1="00000000" w:usb2="00000000" w:usb3="00000000" w:csb0="00040000" w:csb1="00000000"/>
    <w:embedRegular r:id="rId3" w:fontKey="{0B10A7A7-CC60-46B1-B6EA-03EF2878128C}"/>
  </w:font>
  <w:font w:name="仿宋_GB2312">
    <w:altName w:val="仿宋"/>
    <w:panose1 w:val="02010609030101010101"/>
    <w:charset w:val="86"/>
    <w:family w:val="auto"/>
    <w:pitch w:val="default"/>
    <w:sig w:usb0="00000000" w:usb1="00000000" w:usb2="00000000" w:usb3="00000000" w:csb0="00040000" w:csb1="00000000"/>
    <w:embedRegular r:id="rId4" w:fontKey="{8C39B070-4DC2-4796-B936-B67E841F14B8}"/>
  </w:font>
  <w:font w:name="仿宋">
    <w:panose1 w:val="02010609060101010101"/>
    <w:charset w:val="86"/>
    <w:family w:val="auto"/>
    <w:pitch w:val="default"/>
    <w:sig w:usb0="800002BF" w:usb1="38CF7CFA" w:usb2="00000016" w:usb3="00000000" w:csb0="00040001" w:csb1="00000000"/>
    <w:embedRegular r:id="rId5" w:fontKey="{EFF52A6E-731C-4C2F-8162-DF71AAB78C9C}"/>
  </w:font>
  <w:font w:name="Batang">
    <w:panose1 w:val="02030600000101010101"/>
    <w:charset w:val="81"/>
    <w:family w:val="roman"/>
    <w:pitch w:val="default"/>
    <w:sig w:usb0="B00002AF" w:usb1="69D77CFB" w:usb2="00000030" w:usb3="00000000" w:csb0="4008009F" w:csb1="DFD70000"/>
    <w:embedRegular r:id="rId6" w:fontKey="{56432708-EB62-4850-ABA9-AF21C8320613}"/>
  </w:font>
  <w:font w:name="方正小标宋简体">
    <w:panose1 w:val="02000000000000000000"/>
    <w:charset w:val="86"/>
    <w:family w:val="auto"/>
    <w:pitch w:val="default"/>
    <w:sig w:usb0="00000001" w:usb1="08000000" w:usb2="00000000" w:usb3="00000000" w:csb0="00040000" w:csb1="00000000"/>
    <w:embedRegular r:id="rId7" w:fontKey="{2C0ADD5A-6F80-4AAE-B10C-BD025922ECB5}"/>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1D961"/>
    <w:multiLevelType w:val="singleLevel"/>
    <w:tmpl w:val="D4D1D961"/>
    <w:lvl w:ilvl="0" w:tentative="0">
      <w:start w:val="3"/>
      <w:numFmt w:val="chineseCounting"/>
      <w:suff w:val="nothing"/>
      <w:lvlText w:val="%1、"/>
      <w:lvlJc w:val="left"/>
      <w:rPr>
        <w:rFonts w:hint="eastAsia"/>
      </w:rPr>
    </w:lvl>
  </w:abstractNum>
  <w:abstractNum w:abstractNumId="1">
    <w:nsid w:val="D80084E6"/>
    <w:multiLevelType w:val="singleLevel"/>
    <w:tmpl w:val="D80084E6"/>
    <w:lvl w:ilvl="0" w:tentative="0">
      <w:start w:val="2"/>
      <w:numFmt w:val="chineseCounting"/>
      <w:suff w:val="nothing"/>
      <w:lvlText w:val="（%1）"/>
      <w:lvlJc w:val="left"/>
      <w:rPr>
        <w:rFonts w:hint="eastAsia"/>
      </w:rPr>
    </w:lvl>
  </w:abstractNum>
  <w:abstractNum w:abstractNumId="2">
    <w:nsid w:val="523D3841"/>
    <w:multiLevelType w:val="singleLevel"/>
    <w:tmpl w:val="523D3841"/>
    <w:lvl w:ilvl="0" w:tentative="0">
      <w:start w:val="3"/>
      <w:numFmt w:val="chineseCounting"/>
      <w:suff w:val="nothing"/>
      <w:lvlText w:val="%1、"/>
      <w:lvlJc w:val="left"/>
      <w:rPr>
        <w:rFonts w:hint="eastAsia"/>
      </w:rPr>
    </w:lvl>
  </w:abstractNum>
  <w:abstractNum w:abstractNumId="3">
    <w:nsid w:val="7AA0DFD8"/>
    <w:multiLevelType w:val="singleLevel"/>
    <w:tmpl w:val="7AA0DFD8"/>
    <w:lvl w:ilvl="0" w:tentative="0">
      <w:start w:val="2"/>
      <w:numFmt w:val="chineseCounting"/>
      <w:suff w:val="nothing"/>
      <w:lvlText w:val="（%1）"/>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wZmNlNDRiYzFiZGFiNzhhMDc0ZmM4NjRjZDI4YTgifQ=="/>
    <w:docVar w:name="KSO_WPS_MARK_KEY" w:val="6aee906e-a7de-4205-b603-4d5f6656a126"/>
  </w:docVars>
  <w:rsids>
    <w:rsidRoot w:val="3B2E149E"/>
    <w:rsid w:val="000375D7"/>
    <w:rsid w:val="000723B9"/>
    <w:rsid w:val="00177FD9"/>
    <w:rsid w:val="00313A39"/>
    <w:rsid w:val="004D3E89"/>
    <w:rsid w:val="00611B39"/>
    <w:rsid w:val="00634D24"/>
    <w:rsid w:val="00664E86"/>
    <w:rsid w:val="00667D87"/>
    <w:rsid w:val="00693364"/>
    <w:rsid w:val="007662F4"/>
    <w:rsid w:val="00857A41"/>
    <w:rsid w:val="00862BBB"/>
    <w:rsid w:val="008A1940"/>
    <w:rsid w:val="00932553"/>
    <w:rsid w:val="00A92772"/>
    <w:rsid w:val="00BA0E3C"/>
    <w:rsid w:val="00C65925"/>
    <w:rsid w:val="00C96346"/>
    <w:rsid w:val="00CA1F22"/>
    <w:rsid w:val="00E45F20"/>
    <w:rsid w:val="00E57CDA"/>
    <w:rsid w:val="00E82067"/>
    <w:rsid w:val="018A096F"/>
    <w:rsid w:val="1DA203F6"/>
    <w:rsid w:val="21B8102D"/>
    <w:rsid w:val="25CB0EDB"/>
    <w:rsid w:val="26875CA4"/>
    <w:rsid w:val="2C745384"/>
    <w:rsid w:val="363C2636"/>
    <w:rsid w:val="3B2E149E"/>
    <w:rsid w:val="3DCA4743"/>
    <w:rsid w:val="3E007A52"/>
    <w:rsid w:val="3E4A3A5B"/>
    <w:rsid w:val="3F0C10F2"/>
    <w:rsid w:val="47D941F1"/>
    <w:rsid w:val="48D47BB5"/>
    <w:rsid w:val="498176A7"/>
    <w:rsid w:val="49C97A9C"/>
    <w:rsid w:val="4C4E010F"/>
    <w:rsid w:val="4E360628"/>
    <w:rsid w:val="5AFD0F9E"/>
    <w:rsid w:val="645B1B3F"/>
    <w:rsid w:val="6AB01D17"/>
    <w:rsid w:val="6BF37CB6"/>
    <w:rsid w:val="71183086"/>
    <w:rsid w:val="7AEC3708"/>
    <w:rsid w:val="7BD01467"/>
    <w:rsid w:val="7F6F7D5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autoRedefine/>
    <w:qFormat/>
    <w:uiPriority w:val="0"/>
    <w:pPr>
      <w:tabs>
        <w:tab w:val="center" w:pos="4153"/>
        <w:tab w:val="right" w:pos="8306"/>
      </w:tabs>
      <w:snapToGrid w:val="0"/>
      <w:jc w:val="left"/>
    </w:pPr>
    <w:rPr>
      <w:sz w:val="18"/>
      <w:szCs w:val="18"/>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Autospacing="1" w:afterAutospacing="1"/>
      <w:jc w:val="left"/>
    </w:pPr>
    <w:rPr>
      <w:kern w:val="0"/>
      <w:sz w:val="24"/>
    </w:rPr>
  </w:style>
  <w:style w:type="paragraph" w:styleId="8">
    <w:name w:val="List Paragraph"/>
    <w:basedOn w:val="1"/>
    <w:autoRedefine/>
    <w:qFormat/>
    <w:uiPriority w:val="99"/>
    <w:pPr>
      <w:ind w:firstLine="420" w:firstLineChars="200"/>
    </w:pPr>
    <w:rPr>
      <w:szCs w:val="22"/>
    </w:rPr>
  </w:style>
  <w:style w:type="character" w:customStyle="1" w:styleId="9">
    <w:name w:val="页眉 Char"/>
    <w:basedOn w:val="7"/>
    <w:link w:val="4"/>
    <w:autoRedefine/>
    <w:qFormat/>
    <w:uiPriority w:val="0"/>
    <w:rPr>
      <w:rFonts w:ascii="Calibri" w:hAnsi="Calibri"/>
      <w:kern w:val="2"/>
      <w:sz w:val="18"/>
      <w:szCs w:val="18"/>
    </w:rPr>
  </w:style>
  <w:style w:type="character" w:customStyle="1" w:styleId="10">
    <w:name w:val="页脚 Char"/>
    <w:basedOn w:val="7"/>
    <w:link w:val="3"/>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7930</Words>
  <Characters>8564</Characters>
  <Lines>2</Lines>
  <Paragraphs>4</Paragraphs>
  <TotalTime>0</TotalTime>
  <ScaleCrop>false</ScaleCrop>
  <LinksUpToDate>false</LinksUpToDate>
  <CharactersWithSpaces>9214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2024-04-15T09:18:00Z</dcterms:created>
  <dc:creator>^与久。</dc:creator>
  <cp:lastModifiedBy>Sunshine</cp:lastModifiedBy>
  <cp:lastPrinted>2024-04-16T03:17:00Z</cp:lastPrinted>
  <dcterms:modified xsi:type="dcterms:W3CDTF">2024-10-09T03:08:56Z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1DEA677BBEEC487E8A7273FB8334C703_13</vt:lpwstr>
  </property>
</Properties>
</file>